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EF" w:rsidRDefault="00D62324">
      <w:pPr>
        <w:rPr>
          <w:rFonts w:ascii="Times New Roman" w:hAnsi="Times New Roman" w:cs="Times New Roman"/>
          <w:b/>
          <w:bCs/>
          <w:sz w:val="38"/>
          <w:szCs w:val="38"/>
        </w:rPr>
      </w:pPr>
      <w:r>
        <w:rPr>
          <w:rFonts w:ascii="Times New Roman" w:hAnsi="Times New Roman" w:cs="Times New Roman"/>
          <w:b/>
          <w:bCs/>
          <w:noProof/>
          <w:sz w:val="38"/>
          <w:szCs w:val="38"/>
        </w:rPr>
        <mc:AlternateContent>
          <mc:Choice Requires="wps">
            <w:drawing>
              <wp:anchor distT="0" distB="0" distL="114300" distR="114300" simplePos="0" relativeHeight="251659264" behindDoc="0" locked="0" layoutInCell="1" allowOverlap="1">
                <wp:simplePos x="0" y="0"/>
                <wp:positionH relativeFrom="column">
                  <wp:posOffset>120770</wp:posOffset>
                </wp:positionH>
                <wp:positionV relativeFrom="paragraph">
                  <wp:posOffset>888521</wp:posOffset>
                </wp:positionV>
                <wp:extent cx="671074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6710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9.95pt" to="537.9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" strokecolor="black [3213]" strokeweight="1pt"/>
            </w:pict>
          </mc:Fallback>
        </mc:AlternateContent>
      </w:r>
      <w:r>
        <w:rPr>
          <w:rFonts w:ascii="Times New Roman" w:hAnsi="Times New Roman" w:cs="Times New Roman"/>
          <w:b/>
          <w:bCs/>
          <w:sz w:val="38"/>
          <w:szCs w:val="38"/>
        </w:rPr>
        <w:t xml:space="preserve">    </w:t>
      </w:r>
      <w:r>
        <w:rPr>
          <w:rFonts w:ascii="Times New Roman" w:hAnsi="Times New Roman" w:cs="Times New Roman"/>
          <w:b/>
          <w:bCs/>
          <w:noProof/>
          <w:sz w:val="38"/>
          <w:szCs w:val="38"/>
        </w:rPr>
        <w:drawing>
          <wp:inline distT="0" distB="0" distL="0" distR="0" wp14:anchorId="5A2930F9" wp14:editId="7948B5F1">
            <wp:extent cx="698739" cy="79935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743" cy="802792"/>
                    </a:xfrm>
                    <a:prstGeom prst="rect">
                      <a:avLst/>
                    </a:prstGeom>
                  </pic:spPr>
                </pic:pic>
              </a:graphicData>
            </a:graphic>
          </wp:inline>
        </w:drawing>
      </w:r>
      <w:r>
        <w:rPr>
          <w:rFonts w:ascii="Times New Roman" w:hAnsi="Times New Roman" w:cs="Times New Roman"/>
          <w:b/>
          <w:bCs/>
          <w:sz w:val="38"/>
          <w:szCs w:val="38"/>
        </w:rPr>
        <w:t xml:space="preserve">           TURABIAN DOCUMENTATION</w:t>
      </w:r>
    </w:p>
    <w:p w:rsidR="00D37F85" w:rsidRDefault="00BB385E" w:rsidP="00BB385E">
      <w:pPr>
        <w:spacing w:after="0"/>
        <w:rPr>
          <w:rFonts w:ascii="Times New Roman" w:hAnsi="Times New Roman" w:cs="Times New Roman"/>
          <w:b/>
          <w:bCs/>
          <w:sz w:val="18"/>
          <w:szCs w:val="18"/>
        </w:rPr>
      </w:pPr>
      <w:r>
        <w:rPr>
          <w:rFonts w:ascii="Times New Roman" w:hAnsi="Times New Roman" w:cs="Times New Roman"/>
          <w:bCs/>
          <w:sz w:val="20"/>
          <w:szCs w:val="20"/>
        </w:rPr>
        <w:t xml:space="preserve">        </w:t>
      </w:r>
      <w:r w:rsidR="00D37F85" w:rsidRPr="00D37F85">
        <w:rPr>
          <w:rFonts w:ascii="Times New Roman" w:hAnsi="Times New Roman" w:cs="Times New Roman"/>
          <w:bCs/>
          <w:sz w:val="18"/>
          <w:szCs w:val="18"/>
        </w:rPr>
        <w:t xml:space="preserve">You must cite the words or ideas of others that you use in your research paper in order to (1) give credit to the original source, (2) let your readers judge the accuracy and reliability of your facts, and (3) allow readers to follow your research. Use quotation marks if you use the exact words of the original source. You do not need quotation marks if you </w:t>
      </w:r>
      <w:r w:rsidR="00D37F85" w:rsidRPr="00D37F85">
        <w:rPr>
          <w:rFonts w:ascii="Times New Roman" w:hAnsi="Times New Roman" w:cs="Times New Roman"/>
          <w:b/>
          <w:bCs/>
          <w:sz w:val="18"/>
          <w:szCs w:val="18"/>
        </w:rPr>
        <w:t xml:space="preserve">paraphrase </w:t>
      </w:r>
      <w:r w:rsidR="00D37F85" w:rsidRPr="00D37F85">
        <w:rPr>
          <w:rFonts w:ascii="Times New Roman" w:hAnsi="Times New Roman" w:cs="Times New Roman"/>
          <w:bCs/>
          <w:sz w:val="18"/>
          <w:szCs w:val="18"/>
        </w:rPr>
        <w:t>(restate the</w:t>
      </w:r>
      <w:r w:rsidR="00D37F85" w:rsidRPr="00D37F85">
        <w:rPr>
          <w:rFonts w:ascii="Times New Roman" w:hAnsi="Times New Roman" w:cs="Times New Roman"/>
          <w:b/>
          <w:bCs/>
          <w:sz w:val="18"/>
          <w:szCs w:val="18"/>
        </w:rPr>
        <w:t xml:space="preserve"> </w:t>
      </w:r>
      <w:r w:rsidR="00D37F85" w:rsidRPr="00D37F85">
        <w:rPr>
          <w:rFonts w:ascii="Times New Roman" w:hAnsi="Times New Roman" w:cs="Times New Roman"/>
          <w:bCs/>
          <w:sz w:val="18"/>
          <w:szCs w:val="18"/>
        </w:rPr>
        <w:t>idea in your own words),</w:t>
      </w:r>
      <w:r w:rsidR="00D37F85" w:rsidRPr="00D37F85">
        <w:rPr>
          <w:rFonts w:ascii="Times New Roman" w:hAnsi="Times New Roman" w:cs="Times New Roman"/>
          <w:b/>
          <w:bCs/>
          <w:sz w:val="18"/>
          <w:szCs w:val="18"/>
        </w:rPr>
        <w:t xml:space="preserve"> </w:t>
      </w:r>
      <w:r w:rsidR="00D37F85" w:rsidRPr="00D37F85">
        <w:rPr>
          <w:rFonts w:ascii="Times New Roman" w:hAnsi="Times New Roman" w:cs="Times New Roman"/>
          <w:bCs/>
          <w:sz w:val="18"/>
          <w:szCs w:val="18"/>
        </w:rPr>
        <w:t>but you still need to cite the source.</w:t>
      </w:r>
      <w:r w:rsidR="00D37F85" w:rsidRPr="00D37F85">
        <w:rPr>
          <w:rFonts w:ascii="Times New Roman" w:hAnsi="Times New Roman" w:cs="Times New Roman"/>
          <w:b/>
          <w:bCs/>
          <w:sz w:val="18"/>
          <w:szCs w:val="18"/>
        </w:rPr>
        <w:t xml:space="preserve"> </w:t>
      </w:r>
    </w:p>
    <w:p w:rsidR="00D37F85" w:rsidRDefault="00BB385E" w:rsidP="00D37F85">
      <w:pPr>
        <w:spacing w:after="0"/>
        <w:rPr>
          <w:rFonts w:ascii="Times New Roman" w:hAnsi="Times New Roman" w:cs="Times New Roman"/>
          <w:bCs/>
          <w:i/>
          <w:sz w:val="18"/>
          <w:szCs w:val="18"/>
        </w:rPr>
      </w:pPr>
      <w:r>
        <w:rPr>
          <w:rFonts w:ascii="Times New Roman" w:hAnsi="Times New Roman" w:cs="Times New Roman"/>
          <w:bCs/>
          <w:sz w:val="18"/>
          <w:szCs w:val="18"/>
        </w:rPr>
        <w:t xml:space="preserve">        </w:t>
      </w:r>
      <w:r w:rsidR="00D37F85">
        <w:rPr>
          <w:rFonts w:ascii="Times New Roman" w:hAnsi="Times New Roman" w:cs="Times New Roman"/>
          <w:bCs/>
          <w:sz w:val="18"/>
          <w:szCs w:val="18"/>
        </w:rPr>
        <w:t>Kate Turabian, former dissertation secretary at the University of Chicago, created an accessible guide for students an</w:t>
      </w:r>
      <w:r w:rsidR="00B36FCB">
        <w:rPr>
          <w:rFonts w:ascii="Times New Roman" w:hAnsi="Times New Roman" w:cs="Times New Roman"/>
          <w:bCs/>
          <w:sz w:val="18"/>
          <w:szCs w:val="18"/>
        </w:rPr>
        <w:t>d</w:t>
      </w:r>
      <w:r w:rsidR="00D37F85">
        <w:rPr>
          <w:rFonts w:ascii="Times New Roman" w:hAnsi="Times New Roman" w:cs="Times New Roman"/>
          <w:bCs/>
          <w:sz w:val="18"/>
          <w:szCs w:val="18"/>
        </w:rPr>
        <w:t xml:space="preserve"> researchers based on </w:t>
      </w:r>
      <w:r w:rsidR="00D37F85">
        <w:rPr>
          <w:rFonts w:ascii="Times New Roman" w:hAnsi="Times New Roman" w:cs="Times New Roman"/>
          <w:bCs/>
          <w:i/>
          <w:sz w:val="18"/>
          <w:szCs w:val="18"/>
        </w:rPr>
        <w:t xml:space="preserve">The Chicago Manual of Style. </w:t>
      </w:r>
      <w:r w:rsidR="00D37F85" w:rsidRPr="007A0B5E">
        <w:rPr>
          <w:rFonts w:ascii="Times New Roman" w:hAnsi="Times New Roman" w:cs="Times New Roman"/>
          <w:bCs/>
          <w:sz w:val="18"/>
          <w:szCs w:val="18"/>
        </w:rPr>
        <w:t>The Turabian manual describes two forms of citation:</w:t>
      </w:r>
    </w:p>
    <w:p w:rsidR="00D37F85" w:rsidRDefault="00D37F85" w:rsidP="00D37F85">
      <w:pPr>
        <w:pStyle w:val="ListParagraph"/>
        <w:numPr>
          <w:ilvl w:val="0"/>
          <w:numId w:val="1"/>
        </w:numPr>
        <w:spacing w:after="0"/>
        <w:rPr>
          <w:rFonts w:ascii="Times New Roman" w:hAnsi="Times New Roman" w:cs="Times New Roman"/>
          <w:sz w:val="18"/>
          <w:szCs w:val="18"/>
        </w:rPr>
      </w:pPr>
      <w:r>
        <w:rPr>
          <w:rFonts w:ascii="Times New Roman" w:hAnsi="Times New Roman" w:cs="Times New Roman"/>
          <w:sz w:val="18"/>
          <w:szCs w:val="18"/>
        </w:rPr>
        <w:t xml:space="preserve">the </w:t>
      </w:r>
      <w:r>
        <w:rPr>
          <w:rFonts w:ascii="Times New Roman" w:hAnsi="Times New Roman" w:cs="Times New Roman"/>
          <w:b/>
          <w:sz w:val="18"/>
          <w:szCs w:val="18"/>
        </w:rPr>
        <w:t>Bibliography Style</w:t>
      </w:r>
      <w:r>
        <w:rPr>
          <w:rFonts w:ascii="Times New Roman" w:hAnsi="Times New Roman" w:cs="Times New Roman"/>
          <w:sz w:val="18"/>
          <w:szCs w:val="18"/>
        </w:rPr>
        <w:t xml:space="preserve"> (15.3.1, p. 138) – which uses numbered notes to cite sources</w:t>
      </w:r>
    </w:p>
    <w:p w:rsidR="00D37F85" w:rsidRDefault="00D37F85" w:rsidP="00D37F85">
      <w:pPr>
        <w:pStyle w:val="ListParagraph"/>
        <w:numPr>
          <w:ilvl w:val="0"/>
          <w:numId w:val="1"/>
        </w:numPr>
        <w:spacing w:after="0"/>
        <w:rPr>
          <w:rFonts w:ascii="Times New Roman" w:hAnsi="Times New Roman" w:cs="Times New Roman"/>
          <w:sz w:val="18"/>
          <w:szCs w:val="18"/>
        </w:rPr>
      </w:pPr>
      <w:r>
        <w:rPr>
          <w:rFonts w:ascii="Times New Roman" w:hAnsi="Times New Roman" w:cs="Times New Roman"/>
          <w:sz w:val="18"/>
          <w:szCs w:val="18"/>
        </w:rPr>
        <w:t xml:space="preserve">the </w:t>
      </w:r>
      <w:r>
        <w:rPr>
          <w:rFonts w:ascii="Times New Roman" w:hAnsi="Times New Roman" w:cs="Times New Roman"/>
          <w:b/>
          <w:sz w:val="18"/>
          <w:szCs w:val="18"/>
        </w:rPr>
        <w:t xml:space="preserve">Author-Date Style </w:t>
      </w:r>
      <w:r>
        <w:rPr>
          <w:rFonts w:ascii="Times New Roman" w:hAnsi="Times New Roman" w:cs="Times New Roman"/>
          <w:sz w:val="18"/>
          <w:szCs w:val="18"/>
        </w:rPr>
        <w:t>(15.3.2, p. 139) – which uses parenthetical, in-text citations</w:t>
      </w:r>
    </w:p>
    <w:p w:rsidR="00D37F85" w:rsidRDefault="00D37F85" w:rsidP="00D37F85">
      <w:pPr>
        <w:spacing w:after="0"/>
        <w:rPr>
          <w:rFonts w:ascii="Times New Roman" w:hAnsi="Times New Roman" w:cs="Times New Roman"/>
          <w:sz w:val="18"/>
          <w:szCs w:val="18"/>
        </w:rPr>
      </w:pPr>
      <w:r>
        <w:rPr>
          <w:rFonts w:ascii="Times New Roman" w:hAnsi="Times New Roman" w:cs="Times New Roman"/>
          <w:sz w:val="18"/>
          <w:szCs w:val="18"/>
        </w:rPr>
        <w:t xml:space="preserve">This guide will cover the Bibliography Style.  For Bibliography Style citations, place a superscript number at the end of sentences </w:t>
      </w:r>
      <w:r w:rsidR="00110845">
        <w:rPr>
          <w:rFonts w:ascii="Times New Roman" w:hAnsi="Times New Roman" w:cs="Times New Roman"/>
          <w:sz w:val="18"/>
          <w:szCs w:val="18"/>
        </w:rPr>
        <w:t>containing borrowed information:</w:t>
      </w:r>
    </w:p>
    <w:p w:rsidR="00D37F85" w:rsidRDefault="00D37F85" w:rsidP="00D37F85">
      <w:pPr>
        <w:spacing w:after="0"/>
        <w:rPr>
          <w:rFonts w:ascii="Times New Roman" w:hAnsi="Times New Roman" w:cs="Times New Roman"/>
          <w:sz w:val="18"/>
          <w:szCs w:val="18"/>
        </w:rPr>
      </w:pPr>
    </w:p>
    <w:p w:rsidR="00D37F85" w:rsidRDefault="00D37F85" w:rsidP="00D37F85">
      <w:pPr>
        <w:spacing w:after="0"/>
        <w:ind w:left="720"/>
        <w:rPr>
          <w:rFonts w:ascii="Times New Roman" w:hAnsi="Times New Roman" w:cs="Times New Roman"/>
          <w:i/>
          <w:sz w:val="18"/>
          <w:szCs w:val="18"/>
          <w:vertAlign w:val="superscript"/>
        </w:rPr>
      </w:pPr>
      <w:r>
        <w:rPr>
          <w:rFonts w:ascii="Times New Roman" w:hAnsi="Times New Roman" w:cs="Times New Roman"/>
          <w:sz w:val="18"/>
          <w:szCs w:val="18"/>
        </w:rPr>
        <w:t xml:space="preserve">According to Fruchtman, Thomas Paine was hailed as a champion of individual liberties in England after the publication of Paine’s pamphlet, </w:t>
      </w:r>
      <w:r>
        <w:rPr>
          <w:rFonts w:ascii="Times New Roman" w:hAnsi="Times New Roman" w:cs="Times New Roman"/>
          <w:i/>
          <w:sz w:val="18"/>
          <w:szCs w:val="18"/>
        </w:rPr>
        <w:t>Common Sense.</w:t>
      </w:r>
      <w:r w:rsidR="00926D47" w:rsidRPr="00A03D04">
        <w:rPr>
          <w:rFonts w:ascii="Times New Roman" w:hAnsi="Times New Roman" w:cs="Times New Roman"/>
          <w:sz w:val="18"/>
          <w:szCs w:val="18"/>
          <w:vertAlign w:val="superscript"/>
        </w:rPr>
        <w:t>1</w:t>
      </w:r>
    </w:p>
    <w:p w:rsidR="00926D47" w:rsidRDefault="00926D47" w:rsidP="00D37F85">
      <w:pPr>
        <w:spacing w:after="0"/>
        <w:ind w:left="720"/>
        <w:rPr>
          <w:rFonts w:ascii="Times New Roman" w:hAnsi="Times New Roman" w:cs="Times New Roman"/>
          <w:sz w:val="18"/>
          <w:szCs w:val="18"/>
        </w:rPr>
      </w:pPr>
    </w:p>
    <w:p w:rsidR="00926D47" w:rsidRDefault="00BC0C6D" w:rsidP="00BB385E">
      <w:pPr>
        <w:spacing w:after="0"/>
        <w:rPr>
          <w:rFonts w:ascii="Times New Roman" w:hAnsi="Times New Roman" w:cs="Times New Roman"/>
          <w:sz w:val="18"/>
          <w:szCs w:val="18"/>
        </w:rPr>
      </w:pPr>
      <w:r>
        <w:rPr>
          <w:rFonts w:ascii="Times New Roman" w:hAnsi="Times New Roman" w:cs="Times New Roman"/>
          <w:sz w:val="18"/>
          <w:szCs w:val="18"/>
        </w:rPr>
        <w:t xml:space="preserve">        </w:t>
      </w:r>
      <w:r w:rsidR="000E0B02">
        <w:rPr>
          <w:rFonts w:ascii="Times New Roman" w:hAnsi="Times New Roman" w:cs="Times New Roman"/>
          <w:sz w:val="18"/>
          <w:szCs w:val="18"/>
        </w:rPr>
        <w:t xml:space="preserve"> </w:t>
      </w:r>
      <w:r w:rsidR="00926D47">
        <w:rPr>
          <w:rFonts w:ascii="Times New Roman" w:hAnsi="Times New Roman" w:cs="Times New Roman"/>
          <w:sz w:val="18"/>
          <w:szCs w:val="18"/>
        </w:rPr>
        <w:t>Cite the source</w:t>
      </w:r>
      <w:r w:rsidR="00BB385E">
        <w:rPr>
          <w:rFonts w:ascii="Times New Roman" w:hAnsi="Times New Roman" w:cs="Times New Roman"/>
          <w:sz w:val="18"/>
          <w:szCs w:val="18"/>
        </w:rPr>
        <w:t xml:space="preserve"> of the information in a corresponding numbered note that provides information about that source and relevant page numbers. Use a new number each time you include a new quote or paraphrase, even if you use only one or two sources. Notes are arranged in numerical order,</w:t>
      </w:r>
      <w:r w:rsidR="006A6055">
        <w:rPr>
          <w:rFonts w:ascii="Times New Roman" w:hAnsi="Times New Roman" w:cs="Times New Roman"/>
          <w:sz w:val="18"/>
          <w:szCs w:val="18"/>
        </w:rPr>
        <w:t xml:space="preserve"> </w:t>
      </w:r>
      <w:r w:rsidR="00B45215">
        <w:rPr>
          <w:rFonts w:ascii="Times New Roman" w:hAnsi="Times New Roman" w:cs="Times New Roman"/>
          <w:sz w:val="18"/>
          <w:szCs w:val="18"/>
        </w:rPr>
        <w:t xml:space="preserve">either at the bottom of the page as </w:t>
      </w:r>
      <w:r w:rsidR="00B45215" w:rsidRPr="00B45215">
        <w:rPr>
          <w:rFonts w:ascii="Times New Roman" w:hAnsi="Times New Roman" w:cs="Times New Roman"/>
          <w:b/>
          <w:sz w:val="18"/>
          <w:szCs w:val="18"/>
        </w:rPr>
        <w:t>footnotes</w:t>
      </w:r>
      <w:r w:rsidR="00B45215">
        <w:rPr>
          <w:rFonts w:ascii="Times New Roman" w:hAnsi="Times New Roman" w:cs="Times New Roman"/>
          <w:b/>
          <w:sz w:val="18"/>
          <w:szCs w:val="18"/>
        </w:rPr>
        <w:t xml:space="preserve"> </w:t>
      </w:r>
      <w:r w:rsidR="00B45215">
        <w:rPr>
          <w:rFonts w:ascii="Times New Roman" w:hAnsi="Times New Roman" w:cs="Times New Roman"/>
          <w:sz w:val="18"/>
          <w:szCs w:val="18"/>
        </w:rPr>
        <w:t xml:space="preserve">or in a list at the end of your paper as </w:t>
      </w:r>
      <w:r w:rsidR="00B45215" w:rsidRPr="00B45215">
        <w:rPr>
          <w:rFonts w:ascii="Times New Roman" w:hAnsi="Times New Roman" w:cs="Times New Roman"/>
          <w:b/>
          <w:sz w:val="18"/>
          <w:szCs w:val="18"/>
        </w:rPr>
        <w:t>endnotes</w:t>
      </w:r>
      <w:r w:rsidR="00B45215">
        <w:rPr>
          <w:rFonts w:ascii="Times New Roman" w:hAnsi="Times New Roman" w:cs="Times New Roman"/>
          <w:sz w:val="18"/>
          <w:szCs w:val="18"/>
        </w:rPr>
        <w:t>. Indent the first line of the note five spaces, or the same number of spaces that you use to indent paragraphs. Notes should be single-spaced with one blank line between notes.</w:t>
      </w:r>
    </w:p>
    <w:p w:rsidR="00BC0C6D" w:rsidRDefault="00BC0C6D" w:rsidP="00BB385E">
      <w:pPr>
        <w:spacing w:after="0"/>
        <w:rPr>
          <w:rFonts w:ascii="Times New Roman" w:hAnsi="Times New Roman" w:cs="Times New Roman"/>
          <w:sz w:val="18"/>
          <w:szCs w:val="18"/>
        </w:rPr>
      </w:pPr>
      <w:r>
        <w:rPr>
          <w:rFonts w:ascii="Times New Roman" w:hAnsi="Times New Roman" w:cs="Times New Roman"/>
          <w:sz w:val="18"/>
          <w:szCs w:val="18"/>
        </w:rPr>
        <w:t xml:space="preserve">        Use the Latin abbreviation </w:t>
      </w:r>
      <w:r>
        <w:rPr>
          <w:rFonts w:ascii="Times New Roman" w:hAnsi="Times New Roman" w:cs="Times New Roman"/>
          <w:i/>
          <w:sz w:val="18"/>
          <w:szCs w:val="18"/>
        </w:rPr>
        <w:t>ibid.</w:t>
      </w:r>
      <w:r>
        <w:rPr>
          <w:rFonts w:ascii="Times New Roman" w:hAnsi="Times New Roman" w:cs="Times New Roman"/>
          <w:sz w:val="18"/>
          <w:szCs w:val="18"/>
        </w:rPr>
        <w:t xml:space="preserve"> (for </w:t>
      </w:r>
      <w:r>
        <w:rPr>
          <w:rFonts w:ascii="Times New Roman" w:hAnsi="Times New Roman" w:cs="Times New Roman"/>
          <w:i/>
          <w:sz w:val="18"/>
          <w:szCs w:val="18"/>
        </w:rPr>
        <w:t xml:space="preserve">ibidem, </w:t>
      </w:r>
      <w:r>
        <w:rPr>
          <w:rFonts w:ascii="Times New Roman" w:hAnsi="Times New Roman" w:cs="Times New Roman"/>
          <w:sz w:val="18"/>
          <w:szCs w:val="18"/>
        </w:rPr>
        <w:t xml:space="preserve">“in the same place”) to cite a work already cited in the immediately preceding note. Ibid. should be capitalized but not italicized and must end with a period. If a note is for the same work, different page, place a comma after </w:t>
      </w:r>
      <w:r w:rsidRPr="00BC0C6D">
        <w:rPr>
          <w:rFonts w:ascii="Times New Roman" w:hAnsi="Times New Roman" w:cs="Times New Roman"/>
          <w:i/>
          <w:sz w:val="18"/>
          <w:szCs w:val="18"/>
        </w:rPr>
        <w:t>ibid</w:t>
      </w:r>
      <w:r>
        <w:rPr>
          <w:rFonts w:ascii="Times New Roman" w:hAnsi="Times New Roman" w:cs="Times New Roman"/>
          <w:sz w:val="18"/>
          <w:szCs w:val="18"/>
        </w:rPr>
        <w:t>. followed by the page number (16.4.2, p. 161).</w:t>
      </w:r>
    </w:p>
    <w:p w:rsidR="00BC0C6D" w:rsidRDefault="00BC0C6D" w:rsidP="00BB385E">
      <w:pPr>
        <w:spacing w:after="0"/>
        <w:rPr>
          <w:rFonts w:ascii="Times New Roman" w:hAnsi="Times New Roman" w:cs="Times New Roman"/>
          <w:sz w:val="18"/>
          <w:szCs w:val="18"/>
        </w:rPr>
      </w:pPr>
      <w:r>
        <w:rPr>
          <w:rFonts w:ascii="Times New Roman" w:hAnsi="Times New Roman" w:cs="Times New Roman"/>
          <w:sz w:val="18"/>
          <w:szCs w:val="18"/>
        </w:rPr>
        <w:t xml:space="preserve">        To format your bibliography, leave two spaces between the word “Bibliography” and the first entry.  Single-space the sources in your bibliography, leaving a blank line between each entry. The first line of each entry should be aligned to the left margin; if an entry is two lines or longer, each subsequent line should be indented, using a “hanging indent” like this:</w:t>
      </w:r>
    </w:p>
    <w:p w:rsidR="00BC0C6D" w:rsidRDefault="00BC0C6D" w:rsidP="00BB385E">
      <w:pPr>
        <w:spacing w:after="0"/>
        <w:rPr>
          <w:rFonts w:ascii="Times New Roman" w:hAnsi="Times New Roman" w:cs="Times New Roman"/>
          <w:sz w:val="18"/>
          <w:szCs w:val="18"/>
        </w:rPr>
      </w:pPr>
    </w:p>
    <w:p w:rsidR="00886759" w:rsidRDefault="00BC0C6D" w:rsidP="00BB385E">
      <w:pPr>
        <w:spacing w:after="0"/>
        <w:rPr>
          <w:rFonts w:ascii="Times New Roman" w:hAnsi="Times New Roman" w:cs="Times New Roman"/>
          <w:sz w:val="18"/>
          <w:szCs w:val="18"/>
        </w:rPr>
      </w:pPr>
      <w:r>
        <w:rPr>
          <w:rFonts w:ascii="Times New Roman" w:hAnsi="Times New Roman" w:cs="Times New Roman"/>
          <w:sz w:val="18"/>
          <w:szCs w:val="18"/>
        </w:rPr>
        <w:tab/>
        <w:t xml:space="preserve">Lastname, Firstname. </w:t>
      </w:r>
      <w:r w:rsidR="00886759">
        <w:rPr>
          <w:rFonts w:ascii="Times New Roman" w:hAnsi="Times New Roman" w:cs="Times New Roman"/>
          <w:i/>
          <w:sz w:val="18"/>
          <w:szCs w:val="18"/>
        </w:rPr>
        <w:t>The Magale Library Guide to Turabian Citations:  How to Format with Style.</w:t>
      </w:r>
      <w:r w:rsidR="00886759">
        <w:rPr>
          <w:rFonts w:ascii="Times New Roman" w:hAnsi="Times New Roman" w:cs="Times New Roman"/>
          <w:sz w:val="18"/>
          <w:szCs w:val="18"/>
        </w:rPr>
        <w:t xml:space="preserve"> </w:t>
      </w:r>
    </w:p>
    <w:p w:rsidR="00886759" w:rsidRDefault="00886759" w:rsidP="00886759">
      <w:pPr>
        <w:spacing w:after="0"/>
        <w:ind w:firstLine="720"/>
        <w:rPr>
          <w:rFonts w:ascii="Times New Roman" w:hAnsi="Times New Roman" w:cs="Times New Roman"/>
          <w:sz w:val="18"/>
          <w:szCs w:val="18"/>
        </w:rPr>
      </w:pPr>
      <w:r>
        <w:rPr>
          <w:rFonts w:ascii="Times New Roman" w:hAnsi="Times New Roman" w:cs="Times New Roman"/>
          <w:sz w:val="18"/>
          <w:szCs w:val="18"/>
        </w:rPr>
        <w:t xml:space="preserve">       Shreveport: Magale Guides, 2014.</w:t>
      </w:r>
      <w:r w:rsidR="00BC0C6D">
        <w:rPr>
          <w:rFonts w:ascii="Times New Roman" w:hAnsi="Times New Roman" w:cs="Times New Roman"/>
          <w:sz w:val="18"/>
          <w:szCs w:val="18"/>
        </w:rPr>
        <w:t xml:space="preserve"> </w:t>
      </w:r>
    </w:p>
    <w:p w:rsidR="00886759" w:rsidRDefault="00886759" w:rsidP="00886759">
      <w:pPr>
        <w:spacing w:after="0"/>
        <w:rPr>
          <w:rFonts w:ascii="Times New Roman" w:hAnsi="Times New Roman" w:cs="Times New Roman"/>
          <w:sz w:val="18"/>
          <w:szCs w:val="18"/>
        </w:rPr>
      </w:pPr>
    </w:p>
    <w:p w:rsidR="00886759" w:rsidRDefault="00886759" w:rsidP="00886759">
      <w:pPr>
        <w:spacing w:after="0"/>
        <w:rPr>
          <w:rFonts w:ascii="Times New Roman" w:hAnsi="Times New Roman" w:cs="Times New Roman"/>
          <w:sz w:val="18"/>
          <w:szCs w:val="18"/>
        </w:rPr>
      </w:pPr>
      <w:r>
        <w:rPr>
          <w:rFonts w:ascii="Times New Roman" w:hAnsi="Times New Roman" w:cs="Times New Roman"/>
          <w:sz w:val="18"/>
          <w:szCs w:val="18"/>
        </w:rPr>
        <w:t xml:space="preserve">       </w:t>
      </w:r>
      <w:r w:rsidR="000E0B02">
        <w:rPr>
          <w:rFonts w:ascii="Times New Roman" w:hAnsi="Times New Roman" w:cs="Times New Roman"/>
          <w:sz w:val="18"/>
          <w:szCs w:val="18"/>
        </w:rPr>
        <w:t xml:space="preserve">  </w:t>
      </w:r>
      <w:r>
        <w:rPr>
          <w:rFonts w:ascii="Times New Roman" w:hAnsi="Times New Roman" w:cs="Times New Roman"/>
          <w:sz w:val="18"/>
          <w:szCs w:val="18"/>
        </w:rPr>
        <w:t>One way to format hanging indents in Microsoft Word is to highlight the text, right click on it, and select “Paragraph” or open the Paragraph menu. Under the “Indent</w:t>
      </w:r>
      <w:r w:rsidR="00427168">
        <w:rPr>
          <w:rFonts w:ascii="Times New Roman" w:hAnsi="Times New Roman" w:cs="Times New Roman"/>
          <w:sz w:val="18"/>
          <w:szCs w:val="18"/>
        </w:rPr>
        <w:t>s and Spacing</w:t>
      </w:r>
      <w:r>
        <w:rPr>
          <w:rFonts w:ascii="Times New Roman" w:hAnsi="Times New Roman" w:cs="Times New Roman"/>
          <w:sz w:val="18"/>
          <w:szCs w:val="18"/>
        </w:rPr>
        <w:t>” section, select “Special: Hanging”</w:t>
      </w:r>
      <w:r w:rsidR="007B7F70">
        <w:rPr>
          <w:rFonts w:ascii="Times New Roman" w:hAnsi="Times New Roman" w:cs="Times New Roman"/>
          <w:sz w:val="18"/>
          <w:szCs w:val="18"/>
        </w:rPr>
        <w:t>.</w:t>
      </w:r>
      <w:r w:rsidR="00BC0C6D">
        <w:rPr>
          <w:rFonts w:ascii="Times New Roman" w:hAnsi="Times New Roman" w:cs="Times New Roman"/>
          <w:sz w:val="18"/>
          <w:szCs w:val="18"/>
        </w:rPr>
        <w:t xml:space="preserve"> </w:t>
      </w:r>
    </w:p>
    <w:p w:rsidR="00813853" w:rsidRDefault="00813853" w:rsidP="00886759">
      <w:pPr>
        <w:spacing w:after="0"/>
        <w:rPr>
          <w:rFonts w:ascii="Times New Roman" w:hAnsi="Times New Roman" w:cs="Times New Roman"/>
          <w:sz w:val="18"/>
          <w:szCs w:val="18"/>
        </w:rPr>
      </w:pPr>
      <w:r>
        <w:rPr>
          <w:rFonts w:ascii="Times New Roman" w:hAnsi="Times New Roman" w:cs="Times New Roman"/>
          <w:sz w:val="18"/>
          <w:szCs w:val="18"/>
        </w:rPr>
        <w:t xml:space="preserve">        </w:t>
      </w:r>
      <w:r w:rsidR="000E0B02">
        <w:rPr>
          <w:rFonts w:ascii="Times New Roman" w:hAnsi="Times New Roman" w:cs="Times New Roman"/>
          <w:sz w:val="18"/>
          <w:szCs w:val="18"/>
        </w:rPr>
        <w:t xml:space="preserve"> </w:t>
      </w:r>
      <w:r>
        <w:rPr>
          <w:rFonts w:ascii="Times New Roman" w:hAnsi="Times New Roman" w:cs="Times New Roman"/>
          <w:sz w:val="18"/>
          <w:szCs w:val="18"/>
        </w:rPr>
        <w:t xml:space="preserve">Examples in this guide show the Footnote/Endnote citation first, then the Bibliography example for each citation. References to sections and page numbers in </w:t>
      </w:r>
      <w:r>
        <w:rPr>
          <w:rFonts w:ascii="Times New Roman" w:hAnsi="Times New Roman" w:cs="Times New Roman"/>
          <w:i/>
          <w:sz w:val="18"/>
          <w:szCs w:val="18"/>
        </w:rPr>
        <w:t xml:space="preserve">A Manual for Writers of Research Papers, Theses, and Dissertations:  Chicago Style for Students and Researchers, </w:t>
      </w:r>
      <w:r>
        <w:rPr>
          <w:rFonts w:ascii="Times New Roman" w:hAnsi="Times New Roman" w:cs="Times New Roman"/>
          <w:sz w:val="18"/>
          <w:szCs w:val="18"/>
        </w:rPr>
        <w:t>8</w:t>
      </w:r>
      <w:r w:rsidRPr="00331AC5">
        <w:rPr>
          <w:rFonts w:ascii="Times New Roman" w:hAnsi="Times New Roman" w:cs="Times New Roman"/>
          <w:sz w:val="18"/>
          <w:szCs w:val="18"/>
        </w:rPr>
        <w:t>th</w:t>
      </w:r>
      <w:r>
        <w:rPr>
          <w:rFonts w:ascii="Times New Roman" w:hAnsi="Times New Roman" w:cs="Times New Roman"/>
          <w:sz w:val="18"/>
          <w:szCs w:val="18"/>
        </w:rPr>
        <w:t xml:space="preserve"> ed. are included for more details.</w:t>
      </w:r>
    </w:p>
    <w:p w:rsidR="00813853" w:rsidRDefault="00813853" w:rsidP="00886759">
      <w:pPr>
        <w:spacing w:after="0"/>
        <w:rPr>
          <w:rFonts w:ascii="Times New Roman" w:hAnsi="Times New Roman" w:cs="Times New Roman"/>
          <w:sz w:val="18"/>
          <w:szCs w:val="18"/>
        </w:rPr>
      </w:pPr>
    </w:p>
    <w:p w:rsidR="00813853" w:rsidRPr="00BD2BC0" w:rsidRDefault="00813853" w:rsidP="00886759">
      <w:pPr>
        <w:spacing w:after="0"/>
        <w:rPr>
          <w:rFonts w:ascii="Times New Roman" w:hAnsi="Times New Roman" w:cs="Times New Roman"/>
          <w:b/>
          <w:sz w:val="18"/>
          <w:szCs w:val="18"/>
        </w:rPr>
      </w:pPr>
      <w:r w:rsidRPr="00BD2BC0">
        <w:rPr>
          <w:rFonts w:ascii="Times New Roman" w:hAnsi="Times New Roman" w:cs="Times New Roman"/>
          <w:b/>
          <w:sz w:val="18"/>
          <w:szCs w:val="18"/>
        </w:rPr>
        <w:t>Note and Bibliography Examples</w:t>
      </w:r>
    </w:p>
    <w:p w:rsidR="00813853" w:rsidRPr="00BD2BC0" w:rsidRDefault="00813853" w:rsidP="00886759">
      <w:pPr>
        <w:spacing w:after="0"/>
        <w:rPr>
          <w:rFonts w:ascii="Times New Roman" w:hAnsi="Times New Roman" w:cs="Times New Roman"/>
          <w:sz w:val="18"/>
          <w:szCs w:val="18"/>
        </w:rPr>
      </w:pPr>
      <w:r w:rsidRPr="00BD2BC0">
        <w:rPr>
          <w:rFonts w:ascii="Times New Roman" w:hAnsi="Times New Roman" w:cs="Times New Roman"/>
          <w:sz w:val="18"/>
          <w:szCs w:val="18"/>
        </w:rPr>
        <w:t>(Note examples appear first and are numbered.)</w:t>
      </w:r>
    </w:p>
    <w:p w:rsidR="00813853" w:rsidRDefault="00813853" w:rsidP="00886759">
      <w:pPr>
        <w:spacing w:after="0"/>
        <w:rPr>
          <w:rFonts w:ascii="Times New Roman" w:hAnsi="Times New Roman" w:cs="Times New Roman"/>
          <w:sz w:val="20"/>
          <w:szCs w:val="20"/>
        </w:rPr>
      </w:pPr>
    </w:p>
    <w:tbl>
      <w:tblPr>
        <w:tblStyle w:val="TableGrid"/>
        <w:tblW w:w="0" w:type="auto"/>
        <w:tblBorders>
          <w:bottom w:val="single" w:sz="6" w:space="0" w:color="auto"/>
          <w:insideH w:val="none" w:sz="0" w:space="0" w:color="auto"/>
          <w:insideV w:val="none" w:sz="0" w:space="0" w:color="auto"/>
        </w:tblBorders>
        <w:tblLook w:val="04A0" w:firstRow="1" w:lastRow="0" w:firstColumn="1" w:lastColumn="0" w:noHBand="0" w:noVBand="1"/>
      </w:tblPr>
      <w:tblGrid>
        <w:gridCol w:w="2808"/>
        <w:gridCol w:w="8208"/>
      </w:tblGrid>
      <w:tr w:rsidR="00813853" w:rsidRPr="00813853" w:rsidTr="00184999">
        <w:trPr>
          <w:trHeight w:val="260"/>
        </w:trPr>
        <w:tc>
          <w:tcPr>
            <w:tcW w:w="2808" w:type="dxa"/>
            <w:tcBorders>
              <w:top w:val="single" w:sz="4" w:space="0" w:color="auto"/>
              <w:left w:val="nil"/>
              <w:bottom w:val="single" w:sz="6" w:space="0" w:color="auto"/>
              <w:right w:val="single" w:sz="6" w:space="0" w:color="auto"/>
            </w:tcBorders>
            <w:vAlign w:val="center"/>
          </w:tcPr>
          <w:p w:rsidR="00813853" w:rsidRPr="00545E60" w:rsidRDefault="00545E60" w:rsidP="00545E60">
            <w:pPr>
              <w:rPr>
                <w:rFonts w:ascii="Times New Roman" w:hAnsi="Times New Roman" w:cs="Times New Roman"/>
                <w:b/>
                <w:sz w:val="18"/>
                <w:szCs w:val="18"/>
              </w:rPr>
            </w:pPr>
            <w:r>
              <w:rPr>
                <w:rFonts w:ascii="Times New Roman" w:hAnsi="Times New Roman" w:cs="Times New Roman"/>
                <w:b/>
                <w:sz w:val="18"/>
                <w:szCs w:val="18"/>
              </w:rPr>
              <w:t>Type of Source</w:t>
            </w:r>
          </w:p>
        </w:tc>
        <w:tc>
          <w:tcPr>
            <w:tcW w:w="8208" w:type="dxa"/>
            <w:tcBorders>
              <w:top w:val="single" w:sz="4" w:space="0" w:color="auto"/>
              <w:left w:val="single" w:sz="6" w:space="0" w:color="auto"/>
              <w:bottom w:val="single" w:sz="6" w:space="0" w:color="auto"/>
              <w:right w:val="nil"/>
            </w:tcBorders>
            <w:vAlign w:val="center"/>
          </w:tcPr>
          <w:p w:rsidR="00813853" w:rsidRPr="00545E60" w:rsidRDefault="00545E60" w:rsidP="00545E60">
            <w:pPr>
              <w:rPr>
                <w:rFonts w:ascii="Times New Roman" w:hAnsi="Times New Roman" w:cs="Times New Roman"/>
                <w:b/>
                <w:sz w:val="18"/>
                <w:szCs w:val="18"/>
              </w:rPr>
            </w:pPr>
            <w:r>
              <w:rPr>
                <w:rFonts w:ascii="Times New Roman" w:hAnsi="Times New Roman" w:cs="Times New Roman"/>
                <w:b/>
                <w:sz w:val="18"/>
                <w:szCs w:val="18"/>
              </w:rPr>
              <w:t>Example</w:t>
            </w:r>
          </w:p>
        </w:tc>
      </w:tr>
      <w:tr w:rsidR="00813853" w:rsidRPr="00813853" w:rsidTr="00184999">
        <w:trPr>
          <w:trHeight w:val="270"/>
        </w:trPr>
        <w:tc>
          <w:tcPr>
            <w:tcW w:w="2808" w:type="dxa"/>
            <w:tcBorders>
              <w:top w:val="single" w:sz="6" w:space="0" w:color="auto"/>
              <w:left w:val="nil"/>
              <w:bottom w:val="single" w:sz="6" w:space="0" w:color="auto"/>
              <w:right w:val="nil"/>
            </w:tcBorders>
            <w:vAlign w:val="center"/>
          </w:tcPr>
          <w:p w:rsidR="00813853" w:rsidRPr="00545E60" w:rsidRDefault="00545E60" w:rsidP="00545E60">
            <w:pPr>
              <w:rPr>
                <w:rFonts w:ascii="Times New Roman" w:hAnsi="Times New Roman" w:cs="Times New Roman"/>
                <w:sz w:val="18"/>
                <w:szCs w:val="18"/>
              </w:rPr>
            </w:pPr>
            <w:r>
              <w:rPr>
                <w:rFonts w:ascii="Times New Roman" w:hAnsi="Times New Roman" w:cs="Times New Roman"/>
                <w:b/>
                <w:sz w:val="18"/>
                <w:szCs w:val="18"/>
              </w:rPr>
              <w:t xml:space="preserve">Books </w:t>
            </w:r>
            <w:r>
              <w:rPr>
                <w:rFonts w:ascii="Times New Roman" w:hAnsi="Times New Roman" w:cs="Times New Roman"/>
                <w:sz w:val="18"/>
                <w:szCs w:val="18"/>
              </w:rPr>
              <w:t>(Section 17.1, pp. 166-181)</w:t>
            </w:r>
          </w:p>
        </w:tc>
        <w:tc>
          <w:tcPr>
            <w:tcW w:w="8208" w:type="dxa"/>
            <w:tcBorders>
              <w:top w:val="single" w:sz="6" w:space="0" w:color="auto"/>
              <w:left w:val="nil"/>
              <w:bottom w:val="single" w:sz="6" w:space="0" w:color="auto"/>
              <w:right w:val="single" w:sz="6" w:space="0" w:color="auto"/>
            </w:tcBorders>
          </w:tcPr>
          <w:p w:rsidR="00813853" w:rsidRPr="00813853" w:rsidRDefault="00813853" w:rsidP="00886759">
            <w:pPr>
              <w:rPr>
                <w:rFonts w:ascii="Times New Roman" w:hAnsi="Times New Roman" w:cs="Times New Roman"/>
                <w:sz w:val="18"/>
                <w:szCs w:val="18"/>
              </w:rPr>
            </w:pPr>
          </w:p>
        </w:tc>
      </w:tr>
      <w:tr w:rsidR="00813853" w:rsidRPr="00813853" w:rsidTr="00F15677">
        <w:tc>
          <w:tcPr>
            <w:tcW w:w="2808" w:type="dxa"/>
            <w:tcBorders>
              <w:top w:val="single" w:sz="6" w:space="0" w:color="auto"/>
              <w:left w:val="nil"/>
              <w:bottom w:val="single" w:sz="6" w:space="0" w:color="auto"/>
              <w:right w:val="single" w:sz="6" w:space="0" w:color="auto"/>
            </w:tcBorders>
          </w:tcPr>
          <w:p w:rsidR="00813853" w:rsidRDefault="00646E9A" w:rsidP="00646E9A">
            <w:pPr>
              <w:rPr>
                <w:rFonts w:ascii="Times New Roman" w:hAnsi="Times New Roman" w:cs="Times New Roman"/>
                <w:i/>
                <w:sz w:val="18"/>
                <w:szCs w:val="18"/>
              </w:rPr>
            </w:pPr>
            <w:r>
              <w:rPr>
                <w:rFonts w:ascii="Times New Roman" w:hAnsi="Times New Roman" w:cs="Times New Roman"/>
                <w:i/>
                <w:sz w:val="18"/>
                <w:szCs w:val="18"/>
              </w:rPr>
              <w:t>Footnote or Endnote</w:t>
            </w:r>
          </w:p>
          <w:p w:rsidR="00646E9A" w:rsidRPr="00646E9A" w:rsidRDefault="00646E9A" w:rsidP="00646E9A">
            <w:pPr>
              <w:rPr>
                <w:rFonts w:ascii="Times New Roman" w:hAnsi="Times New Roman" w:cs="Times New Roman"/>
                <w:i/>
                <w:sz w:val="18"/>
                <w:szCs w:val="18"/>
              </w:rPr>
            </w:pPr>
            <w:r>
              <w:rPr>
                <w:rFonts w:ascii="Times New Roman" w:hAnsi="Times New Roman" w:cs="Times New Roman"/>
                <w:i/>
                <w:sz w:val="18"/>
                <w:szCs w:val="18"/>
              </w:rPr>
              <w:t>One author</w:t>
            </w:r>
          </w:p>
        </w:tc>
        <w:tc>
          <w:tcPr>
            <w:tcW w:w="8208" w:type="dxa"/>
            <w:tcBorders>
              <w:top w:val="single" w:sz="6" w:space="0" w:color="auto"/>
              <w:left w:val="single" w:sz="6" w:space="0" w:color="auto"/>
              <w:bottom w:val="single" w:sz="6" w:space="0" w:color="auto"/>
              <w:right w:val="nil"/>
            </w:tcBorders>
          </w:tcPr>
          <w:p w:rsidR="00813853" w:rsidRDefault="007C7ECB" w:rsidP="00886759">
            <w:pPr>
              <w:rPr>
                <w:rFonts w:ascii="Times New Roman" w:hAnsi="Times New Roman" w:cs="Times New Roman"/>
                <w:sz w:val="18"/>
                <w:szCs w:val="18"/>
              </w:rPr>
            </w:pPr>
            <w:r>
              <w:rPr>
                <w:rFonts w:ascii="Times New Roman" w:hAnsi="Times New Roman" w:cs="Times New Roman"/>
                <w:sz w:val="18"/>
                <w:szCs w:val="18"/>
              </w:rPr>
              <w:t xml:space="preserve">          1. David L. Holmes, </w:t>
            </w:r>
            <w:r>
              <w:rPr>
                <w:rFonts w:ascii="Times New Roman" w:hAnsi="Times New Roman" w:cs="Times New Roman"/>
                <w:i/>
                <w:sz w:val="18"/>
                <w:szCs w:val="18"/>
              </w:rPr>
              <w:t xml:space="preserve">The Faiths of the Founding Fathers </w:t>
            </w:r>
            <w:r>
              <w:rPr>
                <w:rFonts w:ascii="Times New Roman" w:hAnsi="Times New Roman" w:cs="Times New Roman"/>
                <w:sz w:val="18"/>
                <w:szCs w:val="18"/>
              </w:rPr>
              <w:t>(New York: Oxford University Press, 2006),</w:t>
            </w:r>
          </w:p>
          <w:p w:rsidR="007C7ECB" w:rsidRPr="007C7ECB" w:rsidRDefault="007C7ECB" w:rsidP="00886759">
            <w:pPr>
              <w:rPr>
                <w:rFonts w:ascii="Times New Roman" w:hAnsi="Times New Roman" w:cs="Times New Roman"/>
                <w:sz w:val="18"/>
                <w:szCs w:val="18"/>
              </w:rPr>
            </w:pPr>
            <w:r>
              <w:rPr>
                <w:rFonts w:ascii="Times New Roman" w:hAnsi="Times New Roman" w:cs="Times New Roman"/>
                <w:sz w:val="18"/>
                <w:szCs w:val="18"/>
              </w:rPr>
              <w:t>64.</w:t>
            </w:r>
          </w:p>
        </w:tc>
      </w:tr>
      <w:tr w:rsidR="00813853" w:rsidRPr="00813853" w:rsidTr="00F15677">
        <w:tc>
          <w:tcPr>
            <w:tcW w:w="2808" w:type="dxa"/>
            <w:tcBorders>
              <w:top w:val="single" w:sz="6" w:space="0" w:color="auto"/>
              <w:left w:val="nil"/>
              <w:bottom w:val="single" w:sz="6" w:space="0" w:color="auto"/>
              <w:right w:val="single" w:sz="6" w:space="0" w:color="auto"/>
            </w:tcBorders>
          </w:tcPr>
          <w:p w:rsidR="00813853" w:rsidRDefault="00646E9A" w:rsidP="00886759">
            <w:pPr>
              <w:rPr>
                <w:rFonts w:ascii="Times New Roman" w:hAnsi="Times New Roman" w:cs="Times New Roman"/>
                <w:i/>
                <w:sz w:val="18"/>
                <w:szCs w:val="18"/>
              </w:rPr>
            </w:pPr>
            <w:r>
              <w:rPr>
                <w:rFonts w:ascii="Times New Roman" w:hAnsi="Times New Roman" w:cs="Times New Roman"/>
                <w:i/>
                <w:sz w:val="18"/>
                <w:szCs w:val="18"/>
              </w:rPr>
              <w:t>Shortened form for note of work</w:t>
            </w:r>
          </w:p>
          <w:p w:rsidR="00646E9A" w:rsidRDefault="00646E9A" w:rsidP="00886759">
            <w:pPr>
              <w:rPr>
                <w:rFonts w:ascii="Times New Roman" w:hAnsi="Times New Roman" w:cs="Times New Roman"/>
                <w:i/>
                <w:sz w:val="18"/>
                <w:szCs w:val="18"/>
              </w:rPr>
            </w:pPr>
            <w:r>
              <w:rPr>
                <w:rFonts w:ascii="Times New Roman" w:hAnsi="Times New Roman" w:cs="Times New Roman"/>
                <w:i/>
                <w:sz w:val="18"/>
                <w:szCs w:val="18"/>
              </w:rPr>
              <w:t>already cited, preceded by a</w:t>
            </w:r>
          </w:p>
          <w:p w:rsidR="00646E9A" w:rsidRPr="00646E9A" w:rsidRDefault="00646E9A" w:rsidP="00886759">
            <w:pPr>
              <w:rPr>
                <w:rFonts w:ascii="Times New Roman" w:hAnsi="Times New Roman" w:cs="Times New Roman"/>
                <w:i/>
                <w:sz w:val="18"/>
                <w:szCs w:val="18"/>
              </w:rPr>
            </w:pPr>
            <w:r>
              <w:rPr>
                <w:rFonts w:ascii="Times New Roman" w:hAnsi="Times New Roman" w:cs="Times New Roman"/>
                <w:i/>
                <w:sz w:val="18"/>
                <w:szCs w:val="18"/>
              </w:rPr>
              <w:t>different work (16.4, p. 158-160)</w:t>
            </w:r>
          </w:p>
        </w:tc>
        <w:tc>
          <w:tcPr>
            <w:tcW w:w="8208" w:type="dxa"/>
            <w:tcBorders>
              <w:top w:val="single" w:sz="6" w:space="0" w:color="auto"/>
              <w:left w:val="single" w:sz="6" w:space="0" w:color="auto"/>
              <w:bottom w:val="single" w:sz="6" w:space="0" w:color="auto"/>
              <w:right w:val="nil"/>
            </w:tcBorders>
            <w:vAlign w:val="center"/>
          </w:tcPr>
          <w:p w:rsidR="00813853" w:rsidRPr="007C7ECB" w:rsidRDefault="007C7ECB" w:rsidP="007C7ECB">
            <w:pPr>
              <w:rPr>
                <w:rFonts w:ascii="Times New Roman" w:hAnsi="Times New Roman" w:cs="Times New Roman"/>
                <w:sz w:val="18"/>
                <w:szCs w:val="18"/>
              </w:rPr>
            </w:pPr>
            <w:r>
              <w:rPr>
                <w:rFonts w:ascii="Times New Roman" w:hAnsi="Times New Roman" w:cs="Times New Roman"/>
                <w:sz w:val="18"/>
                <w:szCs w:val="18"/>
              </w:rPr>
              <w:t xml:space="preserve">          2. Holmes, </w:t>
            </w:r>
            <w:r>
              <w:rPr>
                <w:rFonts w:ascii="Times New Roman" w:hAnsi="Times New Roman" w:cs="Times New Roman"/>
                <w:i/>
                <w:sz w:val="18"/>
                <w:szCs w:val="18"/>
              </w:rPr>
              <w:t xml:space="preserve">The Faiths of the Founding Fathers, </w:t>
            </w:r>
            <w:r>
              <w:rPr>
                <w:rFonts w:ascii="Times New Roman" w:hAnsi="Times New Roman" w:cs="Times New Roman"/>
                <w:sz w:val="18"/>
                <w:szCs w:val="18"/>
              </w:rPr>
              <w:t>80.</w:t>
            </w:r>
          </w:p>
        </w:tc>
      </w:tr>
      <w:tr w:rsidR="00813853" w:rsidRPr="00813853" w:rsidTr="00F15677">
        <w:tc>
          <w:tcPr>
            <w:tcW w:w="2808" w:type="dxa"/>
            <w:tcBorders>
              <w:top w:val="single" w:sz="6" w:space="0" w:color="auto"/>
              <w:left w:val="nil"/>
              <w:bottom w:val="single" w:sz="6" w:space="0" w:color="auto"/>
              <w:right w:val="single" w:sz="6" w:space="0" w:color="auto"/>
            </w:tcBorders>
          </w:tcPr>
          <w:p w:rsidR="00813853" w:rsidRDefault="00646E9A" w:rsidP="00886759">
            <w:pPr>
              <w:rPr>
                <w:rFonts w:ascii="Times New Roman" w:hAnsi="Times New Roman" w:cs="Times New Roman"/>
                <w:i/>
                <w:sz w:val="18"/>
                <w:szCs w:val="18"/>
              </w:rPr>
            </w:pPr>
            <w:r>
              <w:rPr>
                <w:rFonts w:ascii="Times New Roman" w:hAnsi="Times New Roman" w:cs="Times New Roman"/>
                <w:i/>
                <w:sz w:val="18"/>
                <w:szCs w:val="18"/>
              </w:rPr>
              <w:t>Footnote or Endnote</w:t>
            </w:r>
          </w:p>
          <w:p w:rsidR="00646E9A" w:rsidRDefault="00646E9A" w:rsidP="00886759">
            <w:pPr>
              <w:rPr>
                <w:rFonts w:ascii="Times New Roman" w:hAnsi="Times New Roman" w:cs="Times New Roman"/>
                <w:i/>
                <w:sz w:val="18"/>
                <w:szCs w:val="18"/>
              </w:rPr>
            </w:pPr>
            <w:r>
              <w:rPr>
                <w:rFonts w:ascii="Times New Roman" w:hAnsi="Times New Roman" w:cs="Times New Roman"/>
                <w:i/>
                <w:sz w:val="18"/>
                <w:szCs w:val="18"/>
              </w:rPr>
              <w:t>Preceding work, same page</w:t>
            </w:r>
          </w:p>
          <w:p w:rsidR="00646E9A" w:rsidRPr="00646E9A" w:rsidRDefault="00646E9A" w:rsidP="00886759">
            <w:pPr>
              <w:rPr>
                <w:rFonts w:ascii="Times New Roman" w:hAnsi="Times New Roman" w:cs="Times New Roman"/>
                <w:i/>
                <w:sz w:val="18"/>
                <w:szCs w:val="18"/>
              </w:rPr>
            </w:pPr>
            <w:r>
              <w:rPr>
                <w:rFonts w:ascii="Times New Roman" w:hAnsi="Times New Roman" w:cs="Times New Roman"/>
                <w:i/>
                <w:sz w:val="18"/>
                <w:szCs w:val="18"/>
              </w:rPr>
              <w:t>(16.4.2, p. 161)</w:t>
            </w:r>
          </w:p>
        </w:tc>
        <w:tc>
          <w:tcPr>
            <w:tcW w:w="8208" w:type="dxa"/>
            <w:tcBorders>
              <w:top w:val="single" w:sz="6" w:space="0" w:color="auto"/>
              <w:left w:val="single" w:sz="6" w:space="0" w:color="auto"/>
              <w:bottom w:val="single" w:sz="6" w:space="0" w:color="auto"/>
              <w:right w:val="nil"/>
            </w:tcBorders>
            <w:vAlign w:val="center"/>
          </w:tcPr>
          <w:p w:rsidR="00813853" w:rsidRPr="00813853" w:rsidRDefault="007C7ECB" w:rsidP="007C7ECB">
            <w:pPr>
              <w:rPr>
                <w:rFonts w:ascii="Times New Roman" w:hAnsi="Times New Roman" w:cs="Times New Roman"/>
                <w:sz w:val="18"/>
                <w:szCs w:val="18"/>
              </w:rPr>
            </w:pPr>
            <w:r>
              <w:rPr>
                <w:rFonts w:ascii="Times New Roman" w:hAnsi="Times New Roman" w:cs="Times New Roman"/>
                <w:sz w:val="18"/>
                <w:szCs w:val="18"/>
              </w:rPr>
              <w:t xml:space="preserve">          3. Ibid.</w:t>
            </w:r>
          </w:p>
        </w:tc>
      </w:tr>
      <w:tr w:rsidR="00813853" w:rsidRPr="00813853" w:rsidTr="00F15677">
        <w:tc>
          <w:tcPr>
            <w:tcW w:w="2808" w:type="dxa"/>
            <w:tcBorders>
              <w:top w:val="single" w:sz="6" w:space="0" w:color="auto"/>
              <w:left w:val="nil"/>
              <w:bottom w:val="single" w:sz="6" w:space="0" w:color="auto"/>
              <w:right w:val="single" w:sz="6" w:space="0" w:color="auto"/>
            </w:tcBorders>
          </w:tcPr>
          <w:p w:rsidR="00813853" w:rsidRDefault="00646E9A" w:rsidP="00886759">
            <w:pPr>
              <w:rPr>
                <w:rFonts w:ascii="Times New Roman" w:hAnsi="Times New Roman" w:cs="Times New Roman"/>
                <w:i/>
                <w:sz w:val="18"/>
                <w:szCs w:val="18"/>
              </w:rPr>
            </w:pPr>
            <w:r>
              <w:rPr>
                <w:rFonts w:ascii="Times New Roman" w:hAnsi="Times New Roman" w:cs="Times New Roman"/>
                <w:i/>
                <w:sz w:val="18"/>
                <w:szCs w:val="18"/>
              </w:rPr>
              <w:t>Footnote or Endnote</w:t>
            </w:r>
          </w:p>
          <w:p w:rsidR="00646E9A" w:rsidRPr="00646E9A" w:rsidRDefault="00646E9A" w:rsidP="00886759">
            <w:pPr>
              <w:rPr>
                <w:rFonts w:ascii="Times New Roman" w:hAnsi="Times New Roman" w:cs="Times New Roman"/>
                <w:i/>
                <w:sz w:val="18"/>
                <w:szCs w:val="18"/>
              </w:rPr>
            </w:pPr>
            <w:r>
              <w:rPr>
                <w:rFonts w:ascii="Times New Roman" w:hAnsi="Times New Roman" w:cs="Times New Roman"/>
                <w:i/>
                <w:sz w:val="18"/>
                <w:szCs w:val="18"/>
              </w:rPr>
              <w:t>Preceding work, different page</w:t>
            </w:r>
          </w:p>
        </w:tc>
        <w:tc>
          <w:tcPr>
            <w:tcW w:w="8208" w:type="dxa"/>
            <w:tcBorders>
              <w:top w:val="single" w:sz="6" w:space="0" w:color="auto"/>
              <w:left w:val="single" w:sz="6" w:space="0" w:color="auto"/>
              <w:bottom w:val="single" w:sz="6" w:space="0" w:color="auto"/>
              <w:right w:val="nil"/>
            </w:tcBorders>
            <w:vAlign w:val="center"/>
          </w:tcPr>
          <w:p w:rsidR="00813853" w:rsidRPr="00813853" w:rsidRDefault="007C7ECB" w:rsidP="007C7ECB">
            <w:pPr>
              <w:rPr>
                <w:rFonts w:ascii="Times New Roman" w:hAnsi="Times New Roman" w:cs="Times New Roman"/>
                <w:sz w:val="18"/>
                <w:szCs w:val="18"/>
              </w:rPr>
            </w:pPr>
            <w:r>
              <w:rPr>
                <w:rFonts w:ascii="Times New Roman" w:hAnsi="Times New Roman" w:cs="Times New Roman"/>
                <w:sz w:val="18"/>
                <w:szCs w:val="18"/>
              </w:rPr>
              <w:t xml:space="preserve">          4. Ibid., 81.</w:t>
            </w:r>
          </w:p>
        </w:tc>
      </w:tr>
      <w:tr w:rsidR="00813853" w:rsidRPr="00813853" w:rsidTr="00F15677">
        <w:trPr>
          <w:trHeight w:val="273"/>
        </w:trPr>
        <w:tc>
          <w:tcPr>
            <w:tcW w:w="2808" w:type="dxa"/>
            <w:tcBorders>
              <w:top w:val="single" w:sz="6" w:space="0" w:color="auto"/>
              <w:left w:val="nil"/>
              <w:bottom w:val="single" w:sz="6" w:space="0" w:color="auto"/>
              <w:right w:val="single" w:sz="6" w:space="0" w:color="auto"/>
            </w:tcBorders>
            <w:vAlign w:val="center"/>
          </w:tcPr>
          <w:p w:rsidR="00813853" w:rsidRPr="0037136A" w:rsidRDefault="00646E9A" w:rsidP="007C7ECB">
            <w:pPr>
              <w:rPr>
                <w:rFonts w:ascii="Times New Roman" w:hAnsi="Times New Roman" w:cs="Times New Roman"/>
                <w:b/>
                <w:i/>
                <w:sz w:val="18"/>
                <w:szCs w:val="18"/>
              </w:rPr>
            </w:pPr>
            <w:r w:rsidRPr="0037136A">
              <w:rPr>
                <w:rFonts w:ascii="Times New Roman" w:hAnsi="Times New Roman" w:cs="Times New Roman"/>
                <w:b/>
                <w:i/>
                <w:sz w:val="18"/>
                <w:szCs w:val="18"/>
              </w:rPr>
              <w:t>Bibliography</w:t>
            </w:r>
          </w:p>
        </w:tc>
        <w:tc>
          <w:tcPr>
            <w:tcW w:w="8208" w:type="dxa"/>
            <w:tcBorders>
              <w:top w:val="single" w:sz="6" w:space="0" w:color="auto"/>
              <w:left w:val="single" w:sz="6" w:space="0" w:color="auto"/>
              <w:bottom w:val="single" w:sz="6" w:space="0" w:color="auto"/>
              <w:right w:val="nil"/>
            </w:tcBorders>
            <w:vAlign w:val="center"/>
          </w:tcPr>
          <w:p w:rsidR="00813853" w:rsidRPr="00D91F22" w:rsidRDefault="00D91F22" w:rsidP="007C7ECB">
            <w:pPr>
              <w:rPr>
                <w:rFonts w:ascii="Times New Roman" w:hAnsi="Times New Roman" w:cs="Times New Roman"/>
                <w:sz w:val="18"/>
                <w:szCs w:val="18"/>
              </w:rPr>
            </w:pPr>
            <w:r>
              <w:rPr>
                <w:rFonts w:ascii="Times New Roman" w:hAnsi="Times New Roman" w:cs="Times New Roman"/>
                <w:sz w:val="18"/>
                <w:szCs w:val="18"/>
              </w:rPr>
              <w:t xml:space="preserve">Holmes, David L. </w:t>
            </w:r>
            <w:r>
              <w:rPr>
                <w:rFonts w:ascii="Times New Roman" w:hAnsi="Times New Roman" w:cs="Times New Roman"/>
                <w:i/>
                <w:sz w:val="18"/>
                <w:szCs w:val="18"/>
              </w:rPr>
              <w:t xml:space="preserve">The Faiths of the Founding Fathers. </w:t>
            </w:r>
            <w:r>
              <w:rPr>
                <w:rFonts w:ascii="Times New Roman" w:hAnsi="Times New Roman" w:cs="Times New Roman"/>
                <w:sz w:val="18"/>
                <w:szCs w:val="18"/>
              </w:rPr>
              <w:t>New York: Oxford University Press, 2006.</w:t>
            </w:r>
          </w:p>
        </w:tc>
      </w:tr>
      <w:tr w:rsidR="00813853" w:rsidRPr="00813853" w:rsidTr="00D533E6">
        <w:trPr>
          <w:trHeight w:val="345"/>
        </w:trPr>
        <w:tc>
          <w:tcPr>
            <w:tcW w:w="2808" w:type="dxa"/>
            <w:tcBorders>
              <w:top w:val="single" w:sz="6" w:space="0" w:color="auto"/>
              <w:left w:val="nil"/>
              <w:bottom w:val="single" w:sz="6" w:space="0" w:color="auto"/>
            </w:tcBorders>
            <w:vAlign w:val="center"/>
          </w:tcPr>
          <w:p w:rsidR="00D533E6" w:rsidRDefault="00D533E6" w:rsidP="007C7ECB">
            <w:pPr>
              <w:rPr>
                <w:rFonts w:ascii="Times New Roman" w:hAnsi="Times New Roman" w:cs="Times New Roman"/>
                <w:b/>
                <w:sz w:val="18"/>
                <w:szCs w:val="18"/>
              </w:rPr>
            </w:pPr>
          </w:p>
          <w:p w:rsidR="00D533E6" w:rsidRDefault="00D533E6" w:rsidP="007C7ECB">
            <w:pPr>
              <w:rPr>
                <w:rFonts w:ascii="Times New Roman" w:hAnsi="Times New Roman" w:cs="Times New Roman"/>
                <w:b/>
                <w:sz w:val="18"/>
                <w:szCs w:val="18"/>
              </w:rPr>
            </w:pPr>
          </w:p>
          <w:p w:rsidR="00D533E6" w:rsidRDefault="00D533E6" w:rsidP="007C7ECB">
            <w:pPr>
              <w:rPr>
                <w:rFonts w:ascii="Times New Roman" w:hAnsi="Times New Roman" w:cs="Times New Roman"/>
                <w:b/>
                <w:sz w:val="18"/>
                <w:szCs w:val="18"/>
              </w:rPr>
            </w:pPr>
          </w:p>
          <w:p w:rsidR="00D533E6" w:rsidRDefault="00D533E6" w:rsidP="007C7ECB">
            <w:pPr>
              <w:rPr>
                <w:rFonts w:ascii="Times New Roman" w:hAnsi="Times New Roman" w:cs="Times New Roman"/>
                <w:b/>
                <w:sz w:val="18"/>
                <w:szCs w:val="18"/>
              </w:rPr>
            </w:pPr>
          </w:p>
          <w:p w:rsidR="00D533E6" w:rsidRDefault="00D533E6" w:rsidP="007C7ECB">
            <w:pPr>
              <w:rPr>
                <w:rFonts w:ascii="Times New Roman" w:hAnsi="Times New Roman" w:cs="Times New Roman"/>
                <w:b/>
                <w:sz w:val="18"/>
                <w:szCs w:val="18"/>
              </w:rPr>
            </w:pPr>
          </w:p>
          <w:p w:rsidR="007C7ECB" w:rsidRPr="007C7ECB" w:rsidRDefault="007C7ECB" w:rsidP="007C7ECB">
            <w:pPr>
              <w:rPr>
                <w:rFonts w:ascii="Times New Roman" w:hAnsi="Times New Roman" w:cs="Times New Roman"/>
                <w:b/>
                <w:sz w:val="18"/>
                <w:szCs w:val="18"/>
              </w:rPr>
            </w:pPr>
            <w:r>
              <w:rPr>
                <w:rFonts w:ascii="Times New Roman" w:hAnsi="Times New Roman" w:cs="Times New Roman"/>
                <w:b/>
                <w:sz w:val="18"/>
                <w:szCs w:val="18"/>
              </w:rPr>
              <w:lastRenderedPageBreak/>
              <w:t>Chapter or other part of book</w:t>
            </w:r>
          </w:p>
        </w:tc>
        <w:tc>
          <w:tcPr>
            <w:tcW w:w="8208" w:type="dxa"/>
            <w:tcBorders>
              <w:top w:val="single" w:sz="6" w:space="0" w:color="auto"/>
              <w:bottom w:val="single" w:sz="6" w:space="0" w:color="auto"/>
              <w:right w:val="nil"/>
            </w:tcBorders>
          </w:tcPr>
          <w:p w:rsidR="00813853" w:rsidRPr="00813853" w:rsidRDefault="00813853" w:rsidP="00886759">
            <w:pPr>
              <w:rPr>
                <w:rFonts w:ascii="Times New Roman" w:hAnsi="Times New Roman" w:cs="Times New Roman"/>
                <w:sz w:val="18"/>
                <w:szCs w:val="18"/>
              </w:rPr>
            </w:pPr>
          </w:p>
        </w:tc>
      </w:tr>
      <w:tr w:rsidR="000A7D60" w:rsidRPr="00813853" w:rsidTr="00F15677">
        <w:trPr>
          <w:trHeight w:val="255"/>
        </w:trPr>
        <w:tc>
          <w:tcPr>
            <w:tcW w:w="2808" w:type="dxa"/>
            <w:tcBorders>
              <w:top w:val="single" w:sz="6" w:space="0" w:color="auto"/>
              <w:left w:val="nil"/>
              <w:bottom w:val="single" w:sz="6" w:space="0" w:color="auto"/>
              <w:right w:val="single" w:sz="6" w:space="0" w:color="auto"/>
            </w:tcBorders>
            <w:vAlign w:val="center"/>
          </w:tcPr>
          <w:p w:rsidR="000A7D60" w:rsidRPr="00F15677" w:rsidRDefault="00F15677" w:rsidP="00F15677">
            <w:pPr>
              <w:rPr>
                <w:rFonts w:ascii="Times New Roman" w:hAnsi="Times New Roman" w:cs="Times New Roman"/>
                <w:i/>
                <w:sz w:val="18"/>
                <w:szCs w:val="18"/>
              </w:rPr>
            </w:pPr>
            <w:r>
              <w:rPr>
                <w:rFonts w:ascii="Times New Roman" w:hAnsi="Times New Roman" w:cs="Times New Roman"/>
                <w:i/>
                <w:sz w:val="18"/>
                <w:szCs w:val="18"/>
              </w:rPr>
              <w:lastRenderedPageBreak/>
              <w:t>Footnote or Endnote</w:t>
            </w:r>
          </w:p>
        </w:tc>
        <w:tc>
          <w:tcPr>
            <w:tcW w:w="8208" w:type="dxa"/>
            <w:tcBorders>
              <w:top w:val="single" w:sz="6" w:space="0" w:color="auto"/>
              <w:left w:val="single" w:sz="6" w:space="0" w:color="auto"/>
              <w:bottom w:val="single" w:sz="6" w:space="0" w:color="auto"/>
              <w:right w:val="nil"/>
            </w:tcBorders>
          </w:tcPr>
          <w:p w:rsidR="000A7D60" w:rsidRDefault="00F15677" w:rsidP="00886759">
            <w:pPr>
              <w:rPr>
                <w:rFonts w:ascii="Times New Roman" w:hAnsi="Times New Roman" w:cs="Times New Roman"/>
                <w:i/>
                <w:sz w:val="18"/>
                <w:szCs w:val="18"/>
              </w:rPr>
            </w:pPr>
            <w:r>
              <w:rPr>
                <w:rFonts w:ascii="Times New Roman" w:hAnsi="Times New Roman" w:cs="Times New Roman"/>
                <w:sz w:val="18"/>
                <w:szCs w:val="18"/>
              </w:rPr>
              <w:t xml:space="preserve">          5. Eric Foner, “Tom Paine’s Republic: Radical Ideology and Social Change,” in </w:t>
            </w:r>
            <w:r>
              <w:rPr>
                <w:rFonts w:ascii="Times New Roman" w:hAnsi="Times New Roman" w:cs="Times New Roman"/>
                <w:i/>
                <w:sz w:val="18"/>
                <w:szCs w:val="18"/>
              </w:rPr>
              <w:t>The American</w:t>
            </w:r>
          </w:p>
          <w:p w:rsidR="00F15677" w:rsidRDefault="00D533E6" w:rsidP="00886759">
            <w:pPr>
              <w:rPr>
                <w:rFonts w:ascii="Times New Roman" w:hAnsi="Times New Roman" w:cs="Times New Roman"/>
                <w:sz w:val="18"/>
                <w:szCs w:val="18"/>
              </w:rPr>
            </w:pPr>
            <w:r>
              <w:rPr>
                <w:rFonts w:ascii="Times New Roman" w:hAnsi="Times New Roman" w:cs="Times New Roman"/>
                <w:i/>
                <w:sz w:val="18"/>
                <w:szCs w:val="18"/>
              </w:rPr>
              <w:t xml:space="preserve">Revolution: Explorations in the History of American Radicalism, </w:t>
            </w:r>
            <w:r>
              <w:rPr>
                <w:rFonts w:ascii="Times New Roman" w:hAnsi="Times New Roman" w:cs="Times New Roman"/>
                <w:sz w:val="18"/>
                <w:szCs w:val="18"/>
              </w:rPr>
              <w:t>ed. Alfred F. Young (DeKalb: Northern</w:t>
            </w:r>
          </w:p>
          <w:p w:rsidR="00D533E6" w:rsidRPr="00D533E6" w:rsidRDefault="00D533E6" w:rsidP="00886759">
            <w:pPr>
              <w:rPr>
                <w:rFonts w:ascii="Times New Roman" w:hAnsi="Times New Roman" w:cs="Times New Roman"/>
                <w:sz w:val="18"/>
                <w:szCs w:val="18"/>
              </w:rPr>
            </w:pPr>
            <w:r>
              <w:rPr>
                <w:rFonts w:ascii="Times New Roman" w:hAnsi="Times New Roman" w:cs="Times New Roman"/>
                <w:sz w:val="18"/>
                <w:szCs w:val="18"/>
              </w:rPr>
              <w:t>Illinois University Press, 1976), 189-90.</w:t>
            </w:r>
          </w:p>
        </w:tc>
      </w:tr>
      <w:tr w:rsidR="000A7D60" w:rsidRPr="00813853" w:rsidTr="00F15677">
        <w:trPr>
          <w:trHeight w:val="255"/>
        </w:trPr>
        <w:tc>
          <w:tcPr>
            <w:tcW w:w="2808" w:type="dxa"/>
            <w:tcBorders>
              <w:top w:val="single" w:sz="6" w:space="0" w:color="auto"/>
              <w:left w:val="nil"/>
              <w:bottom w:val="single" w:sz="6" w:space="0" w:color="auto"/>
              <w:right w:val="single" w:sz="6" w:space="0" w:color="auto"/>
            </w:tcBorders>
            <w:vAlign w:val="center"/>
          </w:tcPr>
          <w:p w:rsidR="000A7D60" w:rsidRPr="0037136A" w:rsidRDefault="00F15677" w:rsidP="007C7ECB">
            <w:pPr>
              <w:rPr>
                <w:rFonts w:ascii="Times New Roman" w:hAnsi="Times New Roman" w:cs="Times New Roman"/>
                <w:b/>
                <w:i/>
                <w:sz w:val="18"/>
                <w:szCs w:val="18"/>
              </w:rPr>
            </w:pPr>
            <w:r w:rsidRPr="0037136A">
              <w:rPr>
                <w:rFonts w:ascii="Times New Roman" w:hAnsi="Times New Roman" w:cs="Times New Roman"/>
                <w:b/>
                <w:i/>
                <w:sz w:val="18"/>
                <w:szCs w:val="18"/>
              </w:rPr>
              <w:t>Bibliography</w:t>
            </w:r>
          </w:p>
        </w:tc>
        <w:tc>
          <w:tcPr>
            <w:tcW w:w="8208" w:type="dxa"/>
            <w:tcBorders>
              <w:top w:val="single" w:sz="6" w:space="0" w:color="auto"/>
              <w:left w:val="single" w:sz="6" w:space="0" w:color="auto"/>
              <w:bottom w:val="single" w:sz="6" w:space="0" w:color="auto"/>
              <w:right w:val="nil"/>
            </w:tcBorders>
          </w:tcPr>
          <w:p w:rsidR="00D533E6" w:rsidRPr="00D533E6" w:rsidRDefault="00D533E6" w:rsidP="00D533E6">
            <w:pPr>
              <w:ind w:left="720" w:hanging="720"/>
              <w:rPr>
                <w:rFonts w:ascii="Times New Roman" w:hAnsi="Times New Roman" w:cs="Times New Roman"/>
                <w:sz w:val="18"/>
                <w:szCs w:val="18"/>
              </w:rPr>
            </w:pPr>
            <w:r>
              <w:rPr>
                <w:rFonts w:ascii="Times New Roman" w:hAnsi="Times New Roman" w:cs="Times New Roman"/>
                <w:sz w:val="18"/>
                <w:szCs w:val="18"/>
              </w:rPr>
              <w:t xml:space="preserve">Foner, Eric. “Tom Paine’s Republic: Radical Ideology and Social Change.” In </w:t>
            </w:r>
            <w:r>
              <w:rPr>
                <w:rFonts w:ascii="Times New Roman" w:hAnsi="Times New Roman" w:cs="Times New Roman"/>
                <w:i/>
                <w:sz w:val="18"/>
                <w:szCs w:val="18"/>
              </w:rPr>
              <w:t xml:space="preserve">The American Revolution: Explorations in the History of American Radicalism, </w:t>
            </w:r>
            <w:r w:rsidR="00CF66FA">
              <w:rPr>
                <w:rFonts w:ascii="Times New Roman" w:hAnsi="Times New Roman" w:cs="Times New Roman"/>
                <w:sz w:val="18"/>
                <w:szCs w:val="18"/>
              </w:rPr>
              <w:t>edited by Alfred F. Young, 189-228. DeKalb: Northern Illinois University Press, 1976.</w:t>
            </w:r>
          </w:p>
        </w:tc>
      </w:tr>
    </w:tbl>
    <w:p w:rsidR="00813853" w:rsidRDefault="00813853" w:rsidP="00886759">
      <w:pPr>
        <w:spacing w:after="0"/>
        <w:rPr>
          <w:rFonts w:ascii="Times New Roman" w:hAnsi="Times New Roman" w:cs="Times New Roman"/>
          <w:b/>
          <w:sz w:val="18"/>
          <w:szCs w:val="18"/>
        </w:rPr>
      </w:pPr>
    </w:p>
    <w:p w:rsidR="00CF66FA" w:rsidRDefault="00CF66FA" w:rsidP="00886759">
      <w:pPr>
        <w:spacing w:after="0"/>
        <w:rPr>
          <w:rFonts w:ascii="Times New Roman" w:hAnsi="Times New Roman" w:cs="Times New Roman"/>
          <w:sz w:val="18"/>
          <w:szCs w:val="18"/>
        </w:rPr>
      </w:pPr>
      <w:r>
        <w:rPr>
          <w:rFonts w:ascii="Times New Roman" w:hAnsi="Times New Roman" w:cs="Times New Roman"/>
          <w:b/>
          <w:sz w:val="18"/>
          <w:szCs w:val="18"/>
        </w:rPr>
        <w:t xml:space="preserve">Reference Works </w:t>
      </w:r>
      <w:r w:rsidR="00346166">
        <w:rPr>
          <w:rFonts w:ascii="Times New Roman" w:hAnsi="Times New Roman" w:cs="Times New Roman"/>
          <w:sz w:val="18"/>
          <w:szCs w:val="18"/>
        </w:rPr>
        <w:t>–</w:t>
      </w:r>
      <w:r>
        <w:rPr>
          <w:rFonts w:ascii="Times New Roman" w:hAnsi="Times New Roman" w:cs="Times New Roman"/>
          <w:sz w:val="18"/>
          <w:szCs w:val="18"/>
        </w:rPr>
        <w:t xml:space="preserve"> </w:t>
      </w:r>
      <w:r w:rsidR="00346166">
        <w:rPr>
          <w:rFonts w:ascii="Times New Roman" w:hAnsi="Times New Roman" w:cs="Times New Roman"/>
          <w:sz w:val="18"/>
          <w:szCs w:val="18"/>
        </w:rPr>
        <w:t>Encyclopedias, Dictionaries, Handbooks, Almanacs, Atlases, etc. (Section 17.5.3, p. 190)</w:t>
      </w:r>
    </w:p>
    <w:p w:rsidR="005D6030" w:rsidRDefault="00346166" w:rsidP="005D6030">
      <w:pPr>
        <w:spacing w:after="0"/>
        <w:rPr>
          <w:rFonts w:ascii="Times New Roman" w:hAnsi="Times New Roman" w:cs="Times New Roman"/>
          <w:sz w:val="18"/>
          <w:szCs w:val="18"/>
        </w:rPr>
      </w:pPr>
      <w:r>
        <w:rPr>
          <w:rFonts w:ascii="Times New Roman" w:hAnsi="Times New Roman" w:cs="Times New Roman"/>
          <w:sz w:val="18"/>
          <w:szCs w:val="18"/>
        </w:rPr>
        <w:t xml:space="preserve">For notes, use the Latin abbreviation </w:t>
      </w:r>
      <w:r>
        <w:rPr>
          <w:rFonts w:ascii="Times New Roman" w:hAnsi="Times New Roman" w:cs="Times New Roman"/>
          <w:i/>
          <w:sz w:val="18"/>
          <w:szCs w:val="18"/>
        </w:rPr>
        <w:t>s.v.</w:t>
      </w:r>
      <w:r>
        <w:rPr>
          <w:rFonts w:ascii="Times New Roman" w:hAnsi="Times New Roman" w:cs="Times New Roman"/>
          <w:sz w:val="18"/>
          <w:szCs w:val="18"/>
        </w:rPr>
        <w:t xml:space="preserve"> (for </w:t>
      </w:r>
      <w:r>
        <w:rPr>
          <w:rFonts w:ascii="Times New Roman" w:hAnsi="Times New Roman" w:cs="Times New Roman"/>
          <w:i/>
          <w:sz w:val="18"/>
          <w:szCs w:val="18"/>
        </w:rPr>
        <w:t>sub verbo,</w:t>
      </w:r>
      <w:r>
        <w:rPr>
          <w:rFonts w:ascii="Times New Roman" w:hAnsi="Times New Roman" w:cs="Times New Roman"/>
          <w:sz w:val="18"/>
          <w:szCs w:val="18"/>
        </w:rPr>
        <w:t xml:space="preserve"> meaning “under the word”) before </w:t>
      </w:r>
      <w:r w:rsidR="005D6030">
        <w:rPr>
          <w:rFonts w:ascii="Times New Roman" w:hAnsi="Times New Roman" w:cs="Times New Roman"/>
          <w:sz w:val="18"/>
          <w:szCs w:val="18"/>
        </w:rPr>
        <w:t>the key term or definition you used (17.5.3, p. 190) in a general, well-known reference work.</w:t>
      </w:r>
    </w:p>
    <w:p w:rsidR="005D6030" w:rsidRDefault="005D6030" w:rsidP="005D6030">
      <w:pPr>
        <w:spacing w:after="0"/>
        <w:rPr>
          <w:rFonts w:ascii="Times New Roman" w:hAnsi="Times New Roman" w:cs="Times New Roman"/>
          <w:sz w:val="18"/>
          <w:szCs w:val="18"/>
        </w:rPr>
      </w:pPr>
      <w:r>
        <w:rPr>
          <w:rFonts w:ascii="Times New Roman" w:hAnsi="Times New Roman" w:cs="Times New Roman"/>
          <w:sz w:val="18"/>
          <w:szCs w:val="18"/>
        </w:rPr>
        <w:t>If volumes in a multi-volume work are not individually titled (17.1.4.1, p. 173), list the volume number followed by a colon and the page numbers in the Note Form. For reference works in library subscription databases (15.4.1.4, p. 141), list page and volume numbers if available. If the database provides a URL for the source, use the one provided instead of the URL in your browser address bar. A URL based on a DOI is best. If there is no short or direct URL, substitute the name of the database for the URL.</w:t>
      </w:r>
    </w:p>
    <w:p w:rsidR="005D6030" w:rsidRDefault="005D6030" w:rsidP="005D6030">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808"/>
        <w:gridCol w:w="8208"/>
      </w:tblGrid>
      <w:tr w:rsidR="005D6030" w:rsidTr="00387328">
        <w:trPr>
          <w:trHeight w:val="701"/>
        </w:trPr>
        <w:tc>
          <w:tcPr>
            <w:tcW w:w="2808" w:type="dxa"/>
            <w:tcBorders>
              <w:left w:val="nil"/>
              <w:bottom w:val="single" w:sz="4" w:space="0" w:color="auto"/>
            </w:tcBorders>
          </w:tcPr>
          <w:p w:rsidR="005D6030" w:rsidRDefault="005D6030" w:rsidP="005D6030">
            <w:pPr>
              <w:rPr>
                <w:rFonts w:ascii="Times New Roman" w:hAnsi="Times New Roman" w:cs="Times New Roman"/>
                <w:i/>
                <w:sz w:val="18"/>
                <w:szCs w:val="18"/>
              </w:rPr>
            </w:pPr>
            <w:r>
              <w:rPr>
                <w:rFonts w:ascii="Times New Roman" w:hAnsi="Times New Roman" w:cs="Times New Roman"/>
                <w:i/>
                <w:sz w:val="18"/>
                <w:szCs w:val="18"/>
              </w:rPr>
              <w:t>Footnote or Endnote</w:t>
            </w:r>
          </w:p>
          <w:p w:rsidR="005D6030" w:rsidRPr="005D6030" w:rsidRDefault="005D6030" w:rsidP="005D6030">
            <w:pPr>
              <w:rPr>
                <w:rFonts w:ascii="Times New Roman" w:hAnsi="Times New Roman" w:cs="Times New Roman"/>
                <w:i/>
                <w:sz w:val="18"/>
                <w:szCs w:val="18"/>
              </w:rPr>
            </w:pPr>
            <w:r>
              <w:rPr>
                <w:rFonts w:ascii="Times New Roman" w:hAnsi="Times New Roman" w:cs="Times New Roman"/>
                <w:i/>
                <w:sz w:val="18"/>
                <w:szCs w:val="18"/>
              </w:rPr>
              <w:t>reference work in a database</w:t>
            </w:r>
          </w:p>
        </w:tc>
        <w:tc>
          <w:tcPr>
            <w:tcW w:w="8208" w:type="dxa"/>
            <w:tcBorders>
              <w:bottom w:val="single" w:sz="4" w:space="0" w:color="auto"/>
              <w:right w:val="nil"/>
            </w:tcBorders>
          </w:tcPr>
          <w:p w:rsidR="005D6030" w:rsidRPr="006F1FED" w:rsidRDefault="006F1FED" w:rsidP="006F1FED">
            <w:pPr>
              <w:rPr>
                <w:rFonts w:ascii="Times New Roman" w:hAnsi="Times New Roman" w:cs="Times New Roman"/>
                <w:sz w:val="18"/>
                <w:szCs w:val="18"/>
              </w:rPr>
            </w:pPr>
            <w:r>
              <w:rPr>
                <w:rFonts w:ascii="Times New Roman" w:hAnsi="Times New Roman" w:cs="Times New Roman"/>
                <w:sz w:val="18"/>
                <w:szCs w:val="18"/>
              </w:rPr>
              <w:t xml:space="preserve">          6. Michael Allen Holmes, “Common Sense,” in </w:t>
            </w:r>
            <w:r>
              <w:rPr>
                <w:rFonts w:ascii="Times New Roman" w:hAnsi="Times New Roman" w:cs="Times New Roman"/>
                <w:i/>
                <w:sz w:val="18"/>
                <w:szCs w:val="18"/>
              </w:rPr>
              <w:t xml:space="preserve">Milestone Documents in American History: Exploring the Primary Sources that Shaped America, </w:t>
            </w:r>
            <w:r>
              <w:rPr>
                <w:rFonts w:ascii="Times New Roman" w:hAnsi="Times New Roman" w:cs="Times New Roman"/>
                <w:sz w:val="18"/>
                <w:szCs w:val="18"/>
              </w:rPr>
              <w:t>ed. Paul Finkelman (Dallas: Schlager Group, 2008), Salem History, accessed November 14, 2013, http://history.salempress.com/doi/full/10.3735/mdah_09a.</w:t>
            </w:r>
          </w:p>
        </w:tc>
      </w:tr>
      <w:tr w:rsidR="005D6030" w:rsidTr="00387328">
        <w:tc>
          <w:tcPr>
            <w:tcW w:w="2808" w:type="dxa"/>
            <w:tcBorders>
              <w:left w:val="nil"/>
            </w:tcBorders>
            <w:vAlign w:val="center"/>
          </w:tcPr>
          <w:p w:rsidR="005D6030" w:rsidRPr="0037136A" w:rsidRDefault="006F1FED" w:rsidP="006F1FED">
            <w:pPr>
              <w:rPr>
                <w:rFonts w:ascii="Times New Roman" w:hAnsi="Times New Roman" w:cs="Times New Roman"/>
                <w:b/>
                <w:i/>
                <w:sz w:val="18"/>
                <w:szCs w:val="18"/>
              </w:rPr>
            </w:pPr>
            <w:r w:rsidRPr="0037136A">
              <w:rPr>
                <w:rFonts w:ascii="Times New Roman" w:hAnsi="Times New Roman" w:cs="Times New Roman"/>
                <w:b/>
                <w:i/>
                <w:sz w:val="18"/>
                <w:szCs w:val="18"/>
              </w:rPr>
              <w:t>Bibliography</w:t>
            </w:r>
          </w:p>
        </w:tc>
        <w:tc>
          <w:tcPr>
            <w:tcW w:w="8208" w:type="dxa"/>
            <w:tcBorders>
              <w:right w:val="nil"/>
            </w:tcBorders>
          </w:tcPr>
          <w:p w:rsidR="005D6030" w:rsidRDefault="006F1FED" w:rsidP="006F1FED">
            <w:pPr>
              <w:ind w:left="720" w:hanging="720"/>
              <w:rPr>
                <w:rFonts w:ascii="Times New Roman" w:hAnsi="Times New Roman" w:cs="Times New Roman"/>
                <w:sz w:val="18"/>
                <w:szCs w:val="18"/>
              </w:rPr>
            </w:pPr>
            <w:r>
              <w:rPr>
                <w:rFonts w:ascii="Times New Roman" w:hAnsi="Times New Roman" w:cs="Times New Roman"/>
                <w:sz w:val="18"/>
                <w:szCs w:val="18"/>
              </w:rPr>
              <w:t xml:space="preserve">Holmes, Michael Allen. “Common Sense.” In </w:t>
            </w:r>
            <w:r>
              <w:rPr>
                <w:rFonts w:ascii="Times New Roman" w:hAnsi="Times New Roman" w:cs="Times New Roman"/>
                <w:i/>
                <w:sz w:val="18"/>
                <w:szCs w:val="18"/>
              </w:rPr>
              <w:t xml:space="preserve">Milestone Documents in American History: Exploring the Primary Sources that Shaped America, </w:t>
            </w:r>
            <w:r>
              <w:rPr>
                <w:rFonts w:ascii="Times New Roman" w:hAnsi="Times New Roman" w:cs="Times New Roman"/>
                <w:sz w:val="18"/>
                <w:szCs w:val="18"/>
              </w:rPr>
              <w:t>edited by Paul Finkelman. 4 vols. Dallas: Schlager Group, 2008. Salem History. Accessed November 14, 2013.</w:t>
            </w:r>
          </w:p>
          <w:p w:rsidR="006F1FED" w:rsidRPr="006F1FED" w:rsidRDefault="006F1FED" w:rsidP="006F1FED">
            <w:pPr>
              <w:ind w:left="720" w:hanging="720"/>
              <w:rPr>
                <w:rFonts w:ascii="Times New Roman" w:hAnsi="Times New Roman" w:cs="Times New Roman"/>
                <w:sz w:val="18"/>
                <w:szCs w:val="18"/>
              </w:rPr>
            </w:pPr>
            <w:r>
              <w:rPr>
                <w:rFonts w:ascii="Times New Roman" w:hAnsi="Times New Roman" w:cs="Times New Roman"/>
                <w:sz w:val="18"/>
                <w:szCs w:val="18"/>
              </w:rPr>
              <w:t xml:space="preserve">                http://history</w:t>
            </w:r>
            <w:r w:rsidR="002731F0">
              <w:rPr>
                <w:rFonts w:ascii="Times New Roman" w:hAnsi="Times New Roman" w:cs="Times New Roman"/>
                <w:sz w:val="18"/>
                <w:szCs w:val="18"/>
              </w:rPr>
              <w:t>.salempress.com/doi/full/10</w:t>
            </w:r>
            <w:r>
              <w:rPr>
                <w:rFonts w:ascii="Times New Roman" w:hAnsi="Times New Roman" w:cs="Times New Roman"/>
                <w:sz w:val="18"/>
                <w:szCs w:val="18"/>
              </w:rPr>
              <w:t>.3735/mdah_09a.</w:t>
            </w:r>
          </w:p>
        </w:tc>
      </w:tr>
    </w:tbl>
    <w:p w:rsidR="003027CA" w:rsidRDefault="003027CA" w:rsidP="005D6030">
      <w:pPr>
        <w:spacing w:after="0"/>
        <w:rPr>
          <w:rFonts w:ascii="Times New Roman" w:hAnsi="Times New Roman" w:cs="Times New Roman"/>
          <w:b/>
          <w:sz w:val="18"/>
          <w:szCs w:val="18"/>
        </w:rPr>
      </w:pPr>
    </w:p>
    <w:p w:rsidR="005D6030" w:rsidRDefault="002731F0" w:rsidP="005D6030">
      <w:pPr>
        <w:spacing w:after="0"/>
        <w:rPr>
          <w:rFonts w:ascii="Times New Roman" w:hAnsi="Times New Roman" w:cs="Times New Roman"/>
          <w:sz w:val="18"/>
          <w:szCs w:val="18"/>
        </w:rPr>
      </w:pPr>
      <w:r>
        <w:rPr>
          <w:rFonts w:ascii="Times New Roman" w:hAnsi="Times New Roman" w:cs="Times New Roman"/>
          <w:b/>
          <w:sz w:val="18"/>
          <w:szCs w:val="18"/>
        </w:rPr>
        <w:t xml:space="preserve">Scholarly Journals </w:t>
      </w:r>
      <w:r>
        <w:rPr>
          <w:rFonts w:ascii="Times New Roman" w:hAnsi="Times New Roman" w:cs="Times New Roman"/>
          <w:sz w:val="18"/>
          <w:szCs w:val="18"/>
        </w:rPr>
        <w:t xml:space="preserve">(17.2-17.4, pp. 182-185), </w:t>
      </w:r>
      <w:r w:rsidR="002D6140">
        <w:rPr>
          <w:rFonts w:ascii="Times New Roman" w:hAnsi="Times New Roman" w:cs="Times New Roman"/>
          <w:b/>
          <w:sz w:val="18"/>
          <w:szCs w:val="18"/>
        </w:rPr>
        <w:t xml:space="preserve">Magazines </w:t>
      </w:r>
      <w:r w:rsidR="002D6140">
        <w:rPr>
          <w:rFonts w:ascii="Times New Roman" w:hAnsi="Times New Roman" w:cs="Times New Roman"/>
          <w:sz w:val="18"/>
          <w:szCs w:val="18"/>
        </w:rPr>
        <w:t xml:space="preserve">(17.3, pp. 185-186), &amp; </w:t>
      </w:r>
      <w:r w:rsidR="002D6140">
        <w:rPr>
          <w:rFonts w:ascii="Times New Roman" w:hAnsi="Times New Roman" w:cs="Times New Roman"/>
          <w:b/>
          <w:sz w:val="18"/>
          <w:szCs w:val="18"/>
        </w:rPr>
        <w:t xml:space="preserve">Newspapers </w:t>
      </w:r>
      <w:r w:rsidR="002D6140">
        <w:rPr>
          <w:rFonts w:ascii="Times New Roman" w:hAnsi="Times New Roman" w:cs="Times New Roman"/>
          <w:sz w:val="18"/>
          <w:szCs w:val="18"/>
        </w:rPr>
        <w:t>(17.4, pp. 186-187).</w:t>
      </w:r>
    </w:p>
    <w:p w:rsidR="002D6140" w:rsidRDefault="002D6140" w:rsidP="005D6030">
      <w:pPr>
        <w:spacing w:after="0"/>
        <w:rPr>
          <w:rFonts w:ascii="Times New Roman" w:hAnsi="Times New Roman" w:cs="Times New Roman"/>
          <w:sz w:val="18"/>
          <w:szCs w:val="18"/>
        </w:rPr>
      </w:pPr>
      <w:r>
        <w:rPr>
          <w:rFonts w:ascii="Times New Roman" w:hAnsi="Times New Roman" w:cs="Times New Roman"/>
          <w:sz w:val="18"/>
          <w:szCs w:val="18"/>
        </w:rPr>
        <w:t>For articles consulted online, include an access date and a URL. For articles that include a DOI, use that form rather than using</w:t>
      </w:r>
      <w:r w:rsidR="001B6FA3">
        <w:rPr>
          <w:rFonts w:ascii="Times New Roman" w:hAnsi="Times New Roman" w:cs="Times New Roman"/>
          <w:sz w:val="18"/>
          <w:szCs w:val="18"/>
        </w:rPr>
        <w:t xml:space="preserve"> </w:t>
      </w:r>
      <w:r>
        <w:rPr>
          <w:rFonts w:ascii="Times New Roman" w:hAnsi="Times New Roman" w:cs="Times New Roman"/>
          <w:sz w:val="18"/>
          <w:szCs w:val="18"/>
        </w:rPr>
        <w:t>the URL in your browser address bar. If you retrieved the article from a library database, you may give the name of the database instead of a URL.</w:t>
      </w:r>
    </w:p>
    <w:p w:rsidR="003027CA" w:rsidRDefault="003027CA" w:rsidP="005D6030">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808"/>
        <w:gridCol w:w="8208"/>
      </w:tblGrid>
      <w:tr w:rsidR="007E382E" w:rsidTr="007E382E">
        <w:tc>
          <w:tcPr>
            <w:tcW w:w="2808" w:type="dxa"/>
            <w:tcBorders>
              <w:left w:val="nil"/>
              <w:bottom w:val="single" w:sz="4" w:space="0" w:color="auto"/>
            </w:tcBorders>
            <w:vAlign w:val="center"/>
          </w:tcPr>
          <w:p w:rsidR="007E382E" w:rsidRDefault="007E382E" w:rsidP="007E382E">
            <w:pPr>
              <w:rPr>
                <w:rFonts w:ascii="Times New Roman" w:hAnsi="Times New Roman" w:cs="Times New Roman"/>
                <w:i/>
                <w:sz w:val="18"/>
                <w:szCs w:val="18"/>
              </w:rPr>
            </w:pPr>
            <w:r>
              <w:rPr>
                <w:rFonts w:ascii="Times New Roman" w:hAnsi="Times New Roman" w:cs="Times New Roman"/>
                <w:i/>
                <w:sz w:val="18"/>
                <w:szCs w:val="18"/>
              </w:rPr>
              <w:t xml:space="preserve">Scholarly, print journal </w:t>
            </w:r>
          </w:p>
          <w:p w:rsidR="007E382E" w:rsidRPr="007E382E" w:rsidRDefault="007E382E" w:rsidP="007E382E">
            <w:pPr>
              <w:rPr>
                <w:rFonts w:ascii="Times New Roman" w:hAnsi="Times New Roman" w:cs="Times New Roman"/>
                <w:i/>
                <w:sz w:val="18"/>
                <w:szCs w:val="18"/>
              </w:rPr>
            </w:pPr>
            <w:r>
              <w:rPr>
                <w:rFonts w:ascii="Times New Roman" w:hAnsi="Times New Roman" w:cs="Times New Roman"/>
                <w:i/>
                <w:sz w:val="18"/>
                <w:szCs w:val="18"/>
              </w:rPr>
              <w:t>Footnote or Endnote</w:t>
            </w:r>
          </w:p>
        </w:tc>
        <w:tc>
          <w:tcPr>
            <w:tcW w:w="8208" w:type="dxa"/>
            <w:tcBorders>
              <w:bottom w:val="single" w:sz="4" w:space="0" w:color="auto"/>
              <w:right w:val="nil"/>
            </w:tcBorders>
          </w:tcPr>
          <w:p w:rsidR="007E382E" w:rsidRDefault="007E382E" w:rsidP="005D6030">
            <w:pPr>
              <w:rPr>
                <w:rFonts w:ascii="Times New Roman" w:hAnsi="Times New Roman" w:cs="Times New Roman"/>
                <w:sz w:val="18"/>
                <w:szCs w:val="18"/>
              </w:rPr>
            </w:pPr>
            <w:r>
              <w:rPr>
                <w:rFonts w:ascii="Times New Roman" w:hAnsi="Times New Roman" w:cs="Times New Roman"/>
                <w:sz w:val="18"/>
                <w:szCs w:val="18"/>
              </w:rPr>
              <w:t xml:space="preserve">         </w:t>
            </w:r>
            <w:r w:rsidR="00F9036C">
              <w:rPr>
                <w:rFonts w:ascii="Times New Roman" w:hAnsi="Times New Roman" w:cs="Times New Roman"/>
                <w:sz w:val="18"/>
                <w:szCs w:val="18"/>
              </w:rPr>
              <w:t xml:space="preserve"> </w:t>
            </w:r>
            <w:r>
              <w:rPr>
                <w:rFonts w:ascii="Times New Roman" w:hAnsi="Times New Roman" w:cs="Times New Roman"/>
                <w:sz w:val="18"/>
                <w:szCs w:val="18"/>
              </w:rPr>
              <w:t xml:space="preserve"> 7. Thomas C. Walker, “Two Faces of Liberalism: Kant, Paine, and the Question of Intervention,”</w:t>
            </w:r>
          </w:p>
          <w:p w:rsidR="007E382E" w:rsidRPr="007E382E" w:rsidRDefault="007E382E" w:rsidP="005D6030">
            <w:pPr>
              <w:rPr>
                <w:rFonts w:ascii="Times New Roman" w:hAnsi="Times New Roman" w:cs="Times New Roman"/>
                <w:i/>
                <w:sz w:val="18"/>
                <w:szCs w:val="18"/>
              </w:rPr>
            </w:pPr>
            <w:r>
              <w:rPr>
                <w:rFonts w:ascii="Times New Roman" w:hAnsi="Times New Roman" w:cs="Times New Roman"/>
                <w:i/>
                <w:sz w:val="18"/>
                <w:szCs w:val="18"/>
              </w:rPr>
              <w:t xml:space="preserve">International Studies Quarterly </w:t>
            </w:r>
            <w:r w:rsidRPr="007E382E">
              <w:rPr>
                <w:rFonts w:ascii="Times New Roman" w:hAnsi="Times New Roman" w:cs="Times New Roman"/>
                <w:sz w:val="18"/>
                <w:szCs w:val="18"/>
              </w:rPr>
              <w:t>52, no. 3(September 2008):</w:t>
            </w:r>
            <w:r>
              <w:rPr>
                <w:rFonts w:ascii="Times New Roman" w:hAnsi="Times New Roman" w:cs="Times New Roman"/>
                <w:sz w:val="18"/>
                <w:szCs w:val="18"/>
              </w:rPr>
              <w:t xml:space="preserve"> 449-468.</w:t>
            </w:r>
          </w:p>
        </w:tc>
      </w:tr>
      <w:tr w:rsidR="007E382E" w:rsidTr="007E382E">
        <w:tc>
          <w:tcPr>
            <w:tcW w:w="2808" w:type="dxa"/>
            <w:tcBorders>
              <w:left w:val="nil"/>
              <w:bottom w:val="single" w:sz="4" w:space="0" w:color="auto"/>
            </w:tcBorders>
            <w:vAlign w:val="center"/>
          </w:tcPr>
          <w:p w:rsidR="007E382E" w:rsidRPr="0037136A" w:rsidRDefault="007E382E" w:rsidP="007E382E">
            <w:pPr>
              <w:rPr>
                <w:rFonts w:ascii="Times New Roman" w:hAnsi="Times New Roman" w:cs="Times New Roman"/>
                <w:b/>
                <w:i/>
                <w:sz w:val="18"/>
                <w:szCs w:val="18"/>
              </w:rPr>
            </w:pPr>
            <w:r w:rsidRPr="0037136A">
              <w:rPr>
                <w:rFonts w:ascii="Times New Roman" w:hAnsi="Times New Roman" w:cs="Times New Roman"/>
                <w:b/>
                <w:i/>
                <w:sz w:val="18"/>
                <w:szCs w:val="18"/>
              </w:rPr>
              <w:t>Bibliography</w:t>
            </w:r>
          </w:p>
        </w:tc>
        <w:tc>
          <w:tcPr>
            <w:tcW w:w="8208" w:type="dxa"/>
            <w:tcBorders>
              <w:bottom w:val="single" w:sz="4" w:space="0" w:color="auto"/>
              <w:right w:val="nil"/>
            </w:tcBorders>
          </w:tcPr>
          <w:p w:rsidR="007E382E" w:rsidRPr="00F9036C" w:rsidRDefault="007E382E" w:rsidP="00F9036C">
            <w:pPr>
              <w:ind w:left="720" w:hanging="720"/>
              <w:rPr>
                <w:rFonts w:ascii="Times New Roman" w:hAnsi="Times New Roman" w:cs="Times New Roman"/>
                <w:sz w:val="18"/>
                <w:szCs w:val="18"/>
              </w:rPr>
            </w:pPr>
            <w:r>
              <w:rPr>
                <w:rFonts w:ascii="Times New Roman" w:hAnsi="Times New Roman" w:cs="Times New Roman"/>
                <w:sz w:val="18"/>
                <w:szCs w:val="18"/>
              </w:rPr>
              <w:t xml:space="preserve">Walker, Thomas C. “Two Faces of Liberalism: Kant, Paine, and the Question of Intervention.” </w:t>
            </w:r>
            <w:r w:rsidR="00F9036C">
              <w:rPr>
                <w:rFonts w:ascii="Times New Roman" w:hAnsi="Times New Roman" w:cs="Times New Roman"/>
                <w:i/>
                <w:sz w:val="18"/>
                <w:szCs w:val="18"/>
              </w:rPr>
              <w:t xml:space="preserve">International Studies Quarterly </w:t>
            </w:r>
            <w:r w:rsidR="00F9036C">
              <w:rPr>
                <w:rFonts w:ascii="Times New Roman" w:hAnsi="Times New Roman" w:cs="Times New Roman"/>
                <w:sz w:val="18"/>
                <w:szCs w:val="18"/>
              </w:rPr>
              <w:t>52, no. 3 (September 2008): 449-468.</w:t>
            </w:r>
          </w:p>
        </w:tc>
      </w:tr>
      <w:tr w:rsidR="007E382E" w:rsidTr="00F9036C">
        <w:tc>
          <w:tcPr>
            <w:tcW w:w="2808" w:type="dxa"/>
            <w:tcBorders>
              <w:left w:val="nil"/>
              <w:bottom w:val="single" w:sz="4" w:space="0" w:color="auto"/>
            </w:tcBorders>
            <w:vAlign w:val="center"/>
          </w:tcPr>
          <w:p w:rsidR="007E382E" w:rsidRDefault="00F9036C" w:rsidP="007E382E">
            <w:pPr>
              <w:rPr>
                <w:rFonts w:ascii="Times New Roman" w:hAnsi="Times New Roman" w:cs="Times New Roman"/>
                <w:i/>
                <w:sz w:val="18"/>
                <w:szCs w:val="18"/>
              </w:rPr>
            </w:pPr>
            <w:r>
              <w:rPr>
                <w:rFonts w:ascii="Times New Roman" w:hAnsi="Times New Roman" w:cs="Times New Roman"/>
                <w:i/>
                <w:sz w:val="18"/>
                <w:szCs w:val="18"/>
              </w:rPr>
              <w:t>Footnote or Endnote</w:t>
            </w:r>
          </w:p>
          <w:p w:rsidR="00F9036C" w:rsidRDefault="00F9036C" w:rsidP="007E382E">
            <w:pPr>
              <w:rPr>
                <w:rFonts w:ascii="Times New Roman" w:hAnsi="Times New Roman" w:cs="Times New Roman"/>
                <w:i/>
                <w:sz w:val="18"/>
                <w:szCs w:val="18"/>
              </w:rPr>
            </w:pPr>
            <w:r>
              <w:rPr>
                <w:rFonts w:ascii="Times New Roman" w:hAnsi="Times New Roman" w:cs="Times New Roman"/>
                <w:i/>
                <w:sz w:val="18"/>
                <w:szCs w:val="18"/>
              </w:rPr>
              <w:t xml:space="preserve">Article from a magazine in a </w:t>
            </w:r>
          </w:p>
          <w:p w:rsidR="00F9036C" w:rsidRPr="00F9036C" w:rsidRDefault="00F9036C" w:rsidP="007E382E">
            <w:pPr>
              <w:rPr>
                <w:rFonts w:ascii="Times New Roman" w:hAnsi="Times New Roman" w:cs="Times New Roman"/>
                <w:i/>
                <w:sz w:val="18"/>
                <w:szCs w:val="18"/>
              </w:rPr>
            </w:pPr>
            <w:r>
              <w:rPr>
                <w:rFonts w:ascii="Times New Roman" w:hAnsi="Times New Roman" w:cs="Times New Roman"/>
                <w:i/>
                <w:sz w:val="18"/>
                <w:szCs w:val="18"/>
              </w:rPr>
              <w:t>library database</w:t>
            </w:r>
          </w:p>
        </w:tc>
        <w:tc>
          <w:tcPr>
            <w:tcW w:w="8208" w:type="dxa"/>
            <w:tcBorders>
              <w:bottom w:val="single" w:sz="4" w:space="0" w:color="auto"/>
              <w:right w:val="nil"/>
            </w:tcBorders>
            <w:vAlign w:val="center"/>
          </w:tcPr>
          <w:p w:rsidR="007E382E" w:rsidRPr="00F9036C" w:rsidRDefault="00F9036C" w:rsidP="00F9036C">
            <w:pPr>
              <w:rPr>
                <w:rFonts w:ascii="Times New Roman" w:hAnsi="Times New Roman" w:cs="Times New Roman"/>
                <w:i/>
                <w:sz w:val="18"/>
                <w:szCs w:val="18"/>
              </w:rPr>
            </w:pPr>
            <w:r>
              <w:rPr>
                <w:rFonts w:ascii="Times New Roman" w:hAnsi="Times New Roman" w:cs="Times New Roman"/>
                <w:sz w:val="18"/>
                <w:szCs w:val="18"/>
              </w:rPr>
              <w:t xml:space="preserve">           8. Barbara Ehrenreich, “Real Patriots Speak Their Minds,” </w:t>
            </w:r>
            <w:r w:rsidRPr="00F9036C">
              <w:rPr>
                <w:rFonts w:ascii="Times New Roman" w:hAnsi="Times New Roman" w:cs="Times New Roman"/>
                <w:i/>
                <w:sz w:val="18"/>
                <w:szCs w:val="18"/>
              </w:rPr>
              <w:t>Time</w:t>
            </w:r>
            <w:r>
              <w:rPr>
                <w:rFonts w:ascii="Times New Roman" w:hAnsi="Times New Roman" w:cs="Times New Roman"/>
                <w:sz w:val="18"/>
                <w:szCs w:val="18"/>
              </w:rPr>
              <w:t>, July 8, 1991, 66, accessed December 2, 2009, Academic Search Complete.</w:t>
            </w:r>
          </w:p>
        </w:tc>
      </w:tr>
      <w:tr w:rsidR="007E382E" w:rsidTr="007E382E">
        <w:tc>
          <w:tcPr>
            <w:tcW w:w="2808" w:type="dxa"/>
            <w:tcBorders>
              <w:left w:val="nil"/>
              <w:bottom w:val="single" w:sz="4" w:space="0" w:color="auto"/>
            </w:tcBorders>
            <w:vAlign w:val="center"/>
          </w:tcPr>
          <w:p w:rsidR="007E382E" w:rsidRPr="0037136A" w:rsidRDefault="00F9036C" w:rsidP="007E382E">
            <w:pPr>
              <w:rPr>
                <w:rFonts w:ascii="Times New Roman" w:hAnsi="Times New Roman" w:cs="Times New Roman"/>
                <w:b/>
                <w:i/>
                <w:sz w:val="18"/>
                <w:szCs w:val="18"/>
              </w:rPr>
            </w:pPr>
            <w:r w:rsidRPr="0037136A">
              <w:rPr>
                <w:rFonts w:ascii="Times New Roman" w:hAnsi="Times New Roman" w:cs="Times New Roman"/>
                <w:b/>
                <w:i/>
                <w:sz w:val="18"/>
                <w:szCs w:val="18"/>
              </w:rPr>
              <w:t>Bibliography</w:t>
            </w:r>
          </w:p>
        </w:tc>
        <w:tc>
          <w:tcPr>
            <w:tcW w:w="8208" w:type="dxa"/>
            <w:tcBorders>
              <w:bottom w:val="single" w:sz="4" w:space="0" w:color="auto"/>
              <w:right w:val="nil"/>
            </w:tcBorders>
          </w:tcPr>
          <w:p w:rsidR="0093438E" w:rsidRPr="00F9036C" w:rsidRDefault="00F9036C" w:rsidP="0050431D">
            <w:pPr>
              <w:ind w:left="720" w:hanging="720"/>
              <w:rPr>
                <w:rFonts w:ascii="Times New Roman" w:hAnsi="Times New Roman" w:cs="Times New Roman"/>
                <w:sz w:val="18"/>
                <w:szCs w:val="18"/>
              </w:rPr>
            </w:pPr>
            <w:r>
              <w:rPr>
                <w:rFonts w:ascii="Times New Roman" w:hAnsi="Times New Roman" w:cs="Times New Roman"/>
                <w:sz w:val="18"/>
                <w:szCs w:val="18"/>
              </w:rPr>
              <w:t xml:space="preserve">Ehrenreich, Barbara. “Real Patriots Speak Their Minds.” </w:t>
            </w:r>
            <w:r>
              <w:rPr>
                <w:rFonts w:ascii="Times New Roman" w:hAnsi="Times New Roman" w:cs="Times New Roman"/>
                <w:i/>
                <w:sz w:val="18"/>
                <w:szCs w:val="18"/>
              </w:rPr>
              <w:t>Time,</w:t>
            </w:r>
            <w:r>
              <w:rPr>
                <w:rFonts w:ascii="Times New Roman" w:hAnsi="Times New Roman" w:cs="Times New Roman"/>
                <w:sz w:val="18"/>
                <w:szCs w:val="18"/>
              </w:rPr>
              <w:t xml:space="preserve"> July 8, 1991: 66.</w:t>
            </w:r>
            <w:r w:rsidR="0093438E">
              <w:rPr>
                <w:rFonts w:ascii="Times New Roman" w:hAnsi="Times New Roman" w:cs="Times New Roman"/>
                <w:sz w:val="18"/>
                <w:szCs w:val="18"/>
              </w:rPr>
              <w:t xml:space="preserve"> Accessed December 2, 2013. Academic</w:t>
            </w:r>
            <w:r w:rsidR="0050431D">
              <w:rPr>
                <w:rFonts w:ascii="Times New Roman" w:hAnsi="Times New Roman" w:cs="Times New Roman"/>
                <w:sz w:val="18"/>
                <w:szCs w:val="18"/>
              </w:rPr>
              <w:t xml:space="preserve"> Search Complete.</w:t>
            </w:r>
          </w:p>
        </w:tc>
      </w:tr>
      <w:tr w:rsidR="007E382E" w:rsidTr="00F9036C">
        <w:tc>
          <w:tcPr>
            <w:tcW w:w="2808" w:type="dxa"/>
            <w:tcBorders>
              <w:left w:val="nil"/>
              <w:bottom w:val="single" w:sz="4" w:space="0" w:color="auto"/>
            </w:tcBorders>
            <w:vAlign w:val="center"/>
          </w:tcPr>
          <w:p w:rsidR="007E382E" w:rsidRDefault="002C3894" w:rsidP="00F9036C">
            <w:pPr>
              <w:rPr>
                <w:rFonts w:ascii="Times New Roman" w:hAnsi="Times New Roman" w:cs="Times New Roman"/>
                <w:i/>
                <w:sz w:val="18"/>
                <w:szCs w:val="18"/>
              </w:rPr>
            </w:pPr>
            <w:r>
              <w:rPr>
                <w:rFonts w:ascii="Times New Roman" w:hAnsi="Times New Roman" w:cs="Times New Roman"/>
                <w:i/>
                <w:sz w:val="18"/>
                <w:szCs w:val="18"/>
              </w:rPr>
              <w:t>Footnote or Endnote</w:t>
            </w:r>
          </w:p>
          <w:p w:rsidR="002C3894" w:rsidRDefault="002C3894" w:rsidP="00F9036C">
            <w:pPr>
              <w:rPr>
                <w:rFonts w:ascii="Times New Roman" w:hAnsi="Times New Roman" w:cs="Times New Roman"/>
                <w:i/>
                <w:sz w:val="18"/>
                <w:szCs w:val="18"/>
              </w:rPr>
            </w:pPr>
            <w:r>
              <w:rPr>
                <w:rFonts w:ascii="Times New Roman" w:hAnsi="Times New Roman" w:cs="Times New Roman"/>
                <w:i/>
                <w:sz w:val="18"/>
                <w:szCs w:val="18"/>
              </w:rPr>
              <w:t>Article from a web-based</w:t>
            </w:r>
          </w:p>
          <w:p w:rsidR="002C3894" w:rsidRPr="002C3894" w:rsidRDefault="002C3894" w:rsidP="00F9036C">
            <w:pPr>
              <w:rPr>
                <w:rFonts w:ascii="Times New Roman" w:hAnsi="Times New Roman" w:cs="Times New Roman"/>
                <w:i/>
                <w:sz w:val="18"/>
                <w:szCs w:val="18"/>
              </w:rPr>
            </w:pPr>
            <w:r>
              <w:rPr>
                <w:rFonts w:ascii="Times New Roman" w:hAnsi="Times New Roman" w:cs="Times New Roman"/>
                <w:i/>
                <w:sz w:val="18"/>
                <w:szCs w:val="18"/>
              </w:rPr>
              <w:t>magazine</w:t>
            </w:r>
          </w:p>
        </w:tc>
        <w:tc>
          <w:tcPr>
            <w:tcW w:w="8208" w:type="dxa"/>
            <w:tcBorders>
              <w:bottom w:val="single" w:sz="4" w:space="0" w:color="auto"/>
              <w:right w:val="nil"/>
            </w:tcBorders>
            <w:vAlign w:val="center"/>
          </w:tcPr>
          <w:p w:rsidR="007E382E" w:rsidRPr="002C3894" w:rsidRDefault="002C3894" w:rsidP="002C3894">
            <w:pPr>
              <w:rPr>
                <w:rFonts w:ascii="Times New Roman" w:hAnsi="Times New Roman" w:cs="Times New Roman"/>
                <w:sz w:val="18"/>
                <w:szCs w:val="18"/>
              </w:rPr>
            </w:pPr>
            <w:r>
              <w:rPr>
                <w:rFonts w:ascii="Times New Roman" w:hAnsi="Times New Roman" w:cs="Times New Roman"/>
                <w:sz w:val="18"/>
                <w:szCs w:val="18"/>
              </w:rPr>
              <w:t xml:space="preserve">           9. Joe Conason, “Liberalism Is as Patriotic as Apple Pie,” </w:t>
            </w:r>
            <w:r>
              <w:rPr>
                <w:rFonts w:ascii="Times New Roman" w:hAnsi="Times New Roman" w:cs="Times New Roman"/>
                <w:i/>
                <w:sz w:val="18"/>
                <w:szCs w:val="18"/>
              </w:rPr>
              <w:t>Salon,</w:t>
            </w:r>
            <w:r>
              <w:rPr>
                <w:rFonts w:ascii="Times New Roman" w:hAnsi="Times New Roman" w:cs="Times New Roman"/>
                <w:sz w:val="18"/>
                <w:szCs w:val="18"/>
              </w:rPr>
              <w:t xml:space="preserve"> July 7, 1998, accessed November 19, 2013, </w:t>
            </w:r>
            <w:r w:rsidRPr="002C3894">
              <w:rPr>
                <w:rFonts w:ascii="Times New Roman" w:hAnsi="Times New Roman" w:cs="Times New Roman"/>
                <w:sz w:val="18"/>
                <w:szCs w:val="18"/>
              </w:rPr>
              <w:t>http://www.salon.com/news/col/cona/1998/07/07/cona/index.html</w:t>
            </w:r>
            <w:r>
              <w:rPr>
                <w:rFonts w:ascii="Times New Roman" w:hAnsi="Times New Roman" w:cs="Times New Roman"/>
                <w:sz w:val="18"/>
                <w:szCs w:val="18"/>
              </w:rPr>
              <w:t xml:space="preserve">. </w:t>
            </w:r>
          </w:p>
        </w:tc>
      </w:tr>
      <w:tr w:rsidR="007E382E" w:rsidTr="007E382E">
        <w:tc>
          <w:tcPr>
            <w:tcW w:w="2808" w:type="dxa"/>
            <w:tcBorders>
              <w:left w:val="nil"/>
            </w:tcBorders>
            <w:vAlign w:val="center"/>
          </w:tcPr>
          <w:p w:rsidR="007E382E" w:rsidRPr="0037136A" w:rsidRDefault="002C3894" w:rsidP="007E382E">
            <w:pPr>
              <w:rPr>
                <w:rFonts w:ascii="Times New Roman" w:hAnsi="Times New Roman" w:cs="Times New Roman"/>
                <w:b/>
                <w:i/>
                <w:sz w:val="18"/>
                <w:szCs w:val="18"/>
              </w:rPr>
            </w:pPr>
            <w:r w:rsidRPr="0037136A">
              <w:rPr>
                <w:rFonts w:ascii="Times New Roman" w:hAnsi="Times New Roman" w:cs="Times New Roman"/>
                <w:b/>
                <w:i/>
                <w:sz w:val="18"/>
                <w:szCs w:val="18"/>
              </w:rPr>
              <w:t>Bibliography</w:t>
            </w:r>
          </w:p>
        </w:tc>
        <w:tc>
          <w:tcPr>
            <w:tcW w:w="8208" w:type="dxa"/>
            <w:tcBorders>
              <w:right w:val="nil"/>
            </w:tcBorders>
          </w:tcPr>
          <w:p w:rsidR="007E382E" w:rsidRPr="002C3894" w:rsidRDefault="002C3894" w:rsidP="002C3894">
            <w:pPr>
              <w:ind w:left="720" w:hanging="720"/>
              <w:rPr>
                <w:rFonts w:ascii="Times New Roman" w:hAnsi="Times New Roman" w:cs="Times New Roman"/>
                <w:sz w:val="18"/>
                <w:szCs w:val="18"/>
              </w:rPr>
            </w:pPr>
            <w:r>
              <w:rPr>
                <w:rFonts w:ascii="Times New Roman" w:hAnsi="Times New Roman" w:cs="Times New Roman"/>
                <w:sz w:val="18"/>
                <w:szCs w:val="18"/>
              </w:rPr>
              <w:t xml:space="preserve">Conason, Joe. “Liberalism Is as Patriotic as Apple Pie.” </w:t>
            </w:r>
            <w:r>
              <w:rPr>
                <w:rFonts w:ascii="Times New Roman" w:hAnsi="Times New Roman" w:cs="Times New Roman"/>
                <w:i/>
                <w:sz w:val="18"/>
                <w:szCs w:val="18"/>
              </w:rPr>
              <w:t>Salon,</w:t>
            </w:r>
            <w:r>
              <w:rPr>
                <w:rFonts w:ascii="Times New Roman" w:hAnsi="Times New Roman" w:cs="Times New Roman"/>
                <w:sz w:val="18"/>
                <w:szCs w:val="18"/>
              </w:rPr>
              <w:t xml:space="preserve"> July 7, 1998. Accessed November 19, 2013. </w:t>
            </w:r>
            <w:r w:rsidRPr="002C3894">
              <w:rPr>
                <w:rFonts w:ascii="Times New Roman" w:hAnsi="Times New Roman" w:cs="Times New Roman"/>
                <w:sz w:val="18"/>
                <w:szCs w:val="18"/>
              </w:rPr>
              <w:t>http://www.salon.com/news/col/cona/1998/07/07/cona/index.html</w:t>
            </w:r>
            <w:r>
              <w:rPr>
                <w:rFonts w:ascii="Times New Roman" w:hAnsi="Times New Roman" w:cs="Times New Roman"/>
                <w:sz w:val="18"/>
                <w:szCs w:val="18"/>
              </w:rPr>
              <w:t xml:space="preserve"> Accessed</w:t>
            </w:r>
          </w:p>
        </w:tc>
      </w:tr>
    </w:tbl>
    <w:p w:rsidR="003027CA" w:rsidRDefault="003027CA" w:rsidP="005D6030">
      <w:pPr>
        <w:spacing w:after="0"/>
        <w:rPr>
          <w:rFonts w:ascii="Times New Roman" w:hAnsi="Times New Roman" w:cs="Times New Roman"/>
          <w:b/>
          <w:sz w:val="18"/>
          <w:szCs w:val="18"/>
        </w:rPr>
      </w:pPr>
    </w:p>
    <w:p w:rsidR="007E382E" w:rsidRDefault="00953CE1" w:rsidP="005D6030">
      <w:pPr>
        <w:spacing w:after="0"/>
        <w:rPr>
          <w:rFonts w:ascii="Times New Roman" w:hAnsi="Times New Roman" w:cs="Times New Roman"/>
          <w:sz w:val="18"/>
          <w:szCs w:val="18"/>
        </w:rPr>
      </w:pPr>
      <w:r>
        <w:rPr>
          <w:rFonts w:ascii="Times New Roman" w:hAnsi="Times New Roman" w:cs="Times New Roman"/>
          <w:b/>
          <w:sz w:val="18"/>
          <w:szCs w:val="18"/>
        </w:rPr>
        <w:t xml:space="preserve">Websites </w:t>
      </w:r>
      <w:r w:rsidR="007B7F70">
        <w:rPr>
          <w:rFonts w:ascii="Times New Roman" w:hAnsi="Times New Roman" w:cs="Times New Roman"/>
          <w:sz w:val="18"/>
          <w:szCs w:val="18"/>
        </w:rPr>
        <w:t>(Section 17.7.1, p. 197).</w:t>
      </w:r>
    </w:p>
    <w:p w:rsidR="00953CE1" w:rsidRDefault="00953CE1" w:rsidP="005D6030">
      <w:pPr>
        <w:spacing w:after="0"/>
        <w:rPr>
          <w:rFonts w:ascii="Times New Roman" w:hAnsi="Times New Roman" w:cs="Times New Roman"/>
          <w:sz w:val="18"/>
          <w:szCs w:val="18"/>
        </w:rPr>
      </w:pPr>
      <w:r>
        <w:rPr>
          <w:rFonts w:ascii="Times New Roman" w:hAnsi="Times New Roman" w:cs="Times New Roman"/>
          <w:sz w:val="18"/>
          <w:szCs w:val="18"/>
        </w:rPr>
        <w:t>A citation to website content can often be limited to a mention in the text or in a note (“</w:t>
      </w:r>
      <w:r w:rsidR="00E031FA">
        <w:rPr>
          <w:rFonts w:ascii="Times New Roman" w:hAnsi="Times New Roman" w:cs="Times New Roman"/>
          <w:sz w:val="18"/>
          <w:szCs w:val="18"/>
        </w:rPr>
        <w:t>O</w:t>
      </w:r>
      <w:r>
        <w:rPr>
          <w:rFonts w:ascii="Times New Roman" w:hAnsi="Times New Roman" w:cs="Times New Roman"/>
          <w:sz w:val="18"/>
          <w:szCs w:val="18"/>
        </w:rPr>
        <w:t>ften tactless, Paine provoked considerable controversy.”). If a more formal citation is needed, it may be styled as in the examples below. Because such content is subject to change, include an access date and, if available, a date that the site was last modified.</w:t>
      </w:r>
    </w:p>
    <w:p w:rsidR="003027CA" w:rsidRDefault="003027CA" w:rsidP="005D6030">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808"/>
        <w:gridCol w:w="8208"/>
      </w:tblGrid>
      <w:tr w:rsidR="00953CE1" w:rsidTr="00953CE1">
        <w:tc>
          <w:tcPr>
            <w:tcW w:w="2808" w:type="dxa"/>
            <w:tcBorders>
              <w:left w:val="nil"/>
            </w:tcBorders>
            <w:vAlign w:val="center"/>
          </w:tcPr>
          <w:p w:rsidR="00953CE1" w:rsidRDefault="00953CE1" w:rsidP="00953CE1">
            <w:pPr>
              <w:rPr>
                <w:rFonts w:ascii="Times New Roman" w:hAnsi="Times New Roman" w:cs="Times New Roman"/>
                <w:i/>
                <w:sz w:val="18"/>
                <w:szCs w:val="18"/>
              </w:rPr>
            </w:pPr>
            <w:r>
              <w:rPr>
                <w:rFonts w:ascii="Times New Roman" w:hAnsi="Times New Roman" w:cs="Times New Roman"/>
                <w:i/>
                <w:sz w:val="18"/>
                <w:szCs w:val="18"/>
              </w:rPr>
              <w:t>Footnote or Endnote</w:t>
            </w:r>
          </w:p>
          <w:p w:rsidR="00953CE1" w:rsidRPr="00953CE1" w:rsidRDefault="00953CE1" w:rsidP="00953CE1">
            <w:pPr>
              <w:rPr>
                <w:rFonts w:ascii="Times New Roman" w:hAnsi="Times New Roman" w:cs="Times New Roman"/>
                <w:i/>
                <w:sz w:val="18"/>
                <w:szCs w:val="18"/>
              </w:rPr>
            </w:pPr>
            <w:r>
              <w:rPr>
                <w:rFonts w:ascii="Times New Roman" w:hAnsi="Times New Roman" w:cs="Times New Roman"/>
                <w:i/>
                <w:sz w:val="18"/>
                <w:szCs w:val="18"/>
              </w:rPr>
              <w:t>Page with author</w:t>
            </w:r>
          </w:p>
        </w:tc>
        <w:tc>
          <w:tcPr>
            <w:tcW w:w="8208" w:type="dxa"/>
            <w:tcBorders>
              <w:right w:val="nil"/>
            </w:tcBorders>
          </w:tcPr>
          <w:p w:rsidR="00953CE1" w:rsidRDefault="00953CE1" w:rsidP="005D6030">
            <w:pPr>
              <w:rPr>
                <w:rFonts w:ascii="Times New Roman" w:hAnsi="Times New Roman" w:cs="Times New Roman"/>
                <w:sz w:val="18"/>
                <w:szCs w:val="18"/>
              </w:rPr>
            </w:pPr>
            <w:r>
              <w:rPr>
                <w:rFonts w:ascii="Times New Roman" w:hAnsi="Times New Roman" w:cs="Times New Roman"/>
                <w:sz w:val="18"/>
                <w:szCs w:val="18"/>
              </w:rPr>
              <w:t xml:space="preserve">           10. Steven Kreis, “Thomas Paine, 1737-1809,” </w:t>
            </w:r>
            <w:r>
              <w:rPr>
                <w:rFonts w:ascii="Times New Roman" w:hAnsi="Times New Roman" w:cs="Times New Roman"/>
                <w:i/>
                <w:sz w:val="18"/>
                <w:szCs w:val="18"/>
              </w:rPr>
              <w:t>The History Guide: Lectures on Modern European Intellectual History,</w:t>
            </w:r>
            <w:r>
              <w:rPr>
                <w:rFonts w:ascii="Times New Roman" w:hAnsi="Times New Roman" w:cs="Times New Roman"/>
                <w:sz w:val="18"/>
                <w:szCs w:val="18"/>
              </w:rPr>
              <w:t xml:space="preserve"> last revised May 30, 2013, accessed November 4, 2013,</w:t>
            </w:r>
          </w:p>
          <w:p w:rsidR="00953CE1" w:rsidRPr="00953CE1" w:rsidRDefault="00953CE1" w:rsidP="00953CE1">
            <w:pPr>
              <w:rPr>
                <w:rFonts w:ascii="Times New Roman" w:hAnsi="Times New Roman" w:cs="Times New Roman"/>
                <w:sz w:val="18"/>
                <w:szCs w:val="18"/>
              </w:rPr>
            </w:pPr>
            <w:r w:rsidRPr="00953CE1">
              <w:rPr>
                <w:rFonts w:ascii="Times New Roman" w:hAnsi="Times New Roman" w:cs="Times New Roman"/>
                <w:sz w:val="18"/>
                <w:szCs w:val="18"/>
              </w:rPr>
              <w:t>http://www.</w:t>
            </w:r>
            <w:r w:rsidRPr="007B7F70">
              <w:rPr>
                <w:rFonts w:ascii="Times New Roman" w:hAnsi="Times New Roman" w:cs="Times New Roman"/>
                <w:sz w:val="18"/>
                <w:szCs w:val="18"/>
              </w:rPr>
              <w:t>historyguide.</w:t>
            </w:r>
            <w:r w:rsidRPr="00953CE1">
              <w:rPr>
                <w:rFonts w:ascii="Times New Roman" w:hAnsi="Times New Roman" w:cs="Times New Roman"/>
                <w:sz w:val="18"/>
                <w:szCs w:val="18"/>
              </w:rPr>
              <w:t>org/in</w:t>
            </w:r>
            <w:r w:rsidR="00D210DA">
              <w:rPr>
                <w:rFonts w:ascii="Times New Roman" w:hAnsi="Times New Roman" w:cs="Times New Roman"/>
                <w:sz w:val="18"/>
                <w:szCs w:val="18"/>
              </w:rPr>
              <w:t>t</w:t>
            </w:r>
            <w:r w:rsidRPr="00953CE1">
              <w:rPr>
                <w:rFonts w:ascii="Times New Roman" w:hAnsi="Times New Roman" w:cs="Times New Roman"/>
                <w:sz w:val="18"/>
                <w:szCs w:val="18"/>
              </w:rPr>
              <w:t>ellect/paine.html</w:t>
            </w:r>
            <w:r>
              <w:rPr>
                <w:rFonts w:ascii="Times New Roman" w:hAnsi="Times New Roman" w:cs="Times New Roman"/>
                <w:sz w:val="18"/>
                <w:szCs w:val="18"/>
              </w:rPr>
              <w:t>.</w:t>
            </w:r>
          </w:p>
        </w:tc>
      </w:tr>
      <w:tr w:rsidR="00953CE1" w:rsidTr="003027CA">
        <w:tc>
          <w:tcPr>
            <w:tcW w:w="2808" w:type="dxa"/>
            <w:tcBorders>
              <w:left w:val="nil"/>
            </w:tcBorders>
            <w:vAlign w:val="center"/>
          </w:tcPr>
          <w:p w:rsidR="00953CE1" w:rsidRPr="0037136A" w:rsidRDefault="00257554" w:rsidP="00953CE1">
            <w:pPr>
              <w:rPr>
                <w:rFonts w:ascii="Times New Roman" w:hAnsi="Times New Roman" w:cs="Times New Roman"/>
                <w:b/>
                <w:i/>
                <w:sz w:val="18"/>
                <w:szCs w:val="18"/>
              </w:rPr>
            </w:pPr>
            <w:bookmarkStart w:id="0" w:name="_GoBack"/>
            <w:r w:rsidRPr="0037136A">
              <w:rPr>
                <w:rFonts w:ascii="Times New Roman" w:hAnsi="Times New Roman" w:cs="Times New Roman"/>
                <w:b/>
                <w:i/>
                <w:sz w:val="18"/>
                <w:szCs w:val="18"/>
              </w:rPr>
              <w:t>Bibliography</w:t>
            </w:r>
          </w:p>
          <w:bookmarkEnd w:id="0"/>
          <w:p w:rsidR="00257554" w:rsidRDefault="00257554" w:rsidP="00953CE1">
            <w:pPr>
              <w:rPr>
                <w:rFonts w:ascii="Times New Roman" w:hAnsi="Times New Roman" w:cs="Times New Roman"/>
                <w:i/>
                <w:sz w:val="18"/>
                <w:szCs w:val="18"/>
              </w:rPr>
            </w:pPr>
            <w:r>
              <w:rPr>
                <w:rFonts w:ascii="Times New Roman" w:hAnsi="Times New Roman" w:cs="Times New Roman"/>
                <w:i/>
                <w:sz w:val="18"/>
                <w:szCs w:val="18"/>
              </w:rPr>
              <w:t>If there is no author, list the source under the title of the website or the name of its owner or sponsor</w:t>
            </w:r>
          </w:p>
        </w:tc>
        <w:tc>
          <w:tcPr>
            <w:tcW w:w="8208" w:type="dxa"/>
            <w:tcBorders>
              <w:right w:val="nil"/>
            </w:tcBorders>
            <w:vAlign w:val="center"/>
          </w:tcPr>
          <w:p w:rsidR="00953CE1" w:rsidRPr="00BD7703" w:rsidRDefault="002C0E97" w:rsidP="003027CA">
            <w:pPr>
              <w:ind w:left="720" w:hanging="720"/>
              <w:rPr>
                <w:rFonts w:ascii="Times New Roman" w:hAnsi="Times New Roman" w:cs="Times New Roman"/>
                <w:sz w:val="18"/>
                <w:szCs w:val="18"/>
              </w:rPr>
            </w:pPr>
            <w:r>
              <w:rPr>
                <w:rFonts w:ascii="Times New Roman" w:hAnsi="Times New Roman" w:cs="Times New Roman"/>
                <w:sz w:val="18"/>
                <w:szCs w:val="18"/>
              </w:rPr>
              <w:t xml:space="preserve">Kreis, Steven. “Thomas Paine, 1737-1809.” </w:t>
            </w:r>
            <w:r w:rsidR="00BD7703">
              <w:rPr>
                <w:rFonts w:ascii="Times New Roman" w:hAnsi="Times New Roman" w:cs="Times New Roman"/>
                <w:i/>
                <w:sz w:val="18"/>
                <w:szCs w:val="18"/>
              </w:rPr>
              <w:t xml:space="preserve">The History Guide: Lectures on Modern European Intellectual History. </w:t>
            </w:r>
            <w:r w:rsidR="00BD7703">
              <w:rPr>
                <w:rFonts w:ascii="Times New Roman" w:hAnsi="Times New Roman" w:cs="Times New Roman"/>
                <w:sz w:val="18"/>
                <w:szCs w:val="18"/>
              </w:rPr>
              <w:t>Last revised May 30, 2013. Accessed November 4, 2013.                                      http://www.historyguide.org/intellect/paine.html.</w:t>
            </w:r>
          </w:p>
        </w:tc>
      </w:tr>
    </w:tbl>
    <w:p w:rsidR="00953CE1" w:rsidRDefault="00953CE1" w:rsidP="005D6030">
      <w:pPr>
        <w:spacing w:after="0"/>
        <w:rPr>
          <w:rFonts w:ascii="Times New Roman" w:hAnsi="Times New Roman" w:cs="Times New Roman"/>
          <w:sz w:val="18"/>
          <w:szCs w:val="18"/>
        </w:rPr>
      </w:pPr>
    </w:p>
    <w:p w:rsidR="00953CE1" w:rsidRDefault="00BD7703" w:rsidP="005D6030">
      <w:pPr>
        <w:spacing w:after="0"/>
        <w:rPr>
          <w:rFonts w:ascii="Times New Roman" w:hAnsi="Times New Roman" w:cs="Times New Roman"/>
          <w:sz w:val="18"/>
          <w:szCs w:val="18"/>
        </w:rPr>
      </w:pPr>
      <w:r>
        <w:rPr>
          <w:rFonts w:ascii="Times New Roman" w:hAnsi="Times New Roman" w:cs="Times New Roman"/>
          <w:b/>
          <w:sz w:val="18"/>
          <w:szCs w:val="18"/>
        </w:rPr>
        <w:t xml:space="preserve">Notes </w:t>
      </w:r>
      <w:r>
        <w:rPr>
          <w:rFonts w:ascii="Times New Roman" w:hAnsi="Times New Roman" w:cs="Times New Roman"/>
          <w:sz w:val="18"/>
          <w:szCs w:val="18"/>
        </w:rPr>
        <w:t>(16.3, pp. 155-158)</w:t>
      </w:r>
    </w:p>
    <w:p w:rsidR="00BD7703" w:rsidRDefault="00BD7703" w:rsidP="005D6030">
      <w:pPr>
        <w:spacing w:after="0"/>
        <w:rPr>
          <w:rFonts w:ascii="Times New Roman" w:hAnsi="Times New Roman" w:cs="Times New Roman"/>
          <w:sz w:val="18"/>
          <w:szCs w:val="18"/>
        </w:rPr>
      </w:pPr>
      <w:r>
        <w:rPr>
          <w:rFonts w:ascii="Times New Roman" w:hAnsi="Times New Roman" w:cs="Times New Roman"/>
          <w:sz w:val="18"/>
          <w:szCs w:val="18"/>
        </w:rPr>
        <w:t>Notes are numbered as they appear in the text of your paper, using the formats in the examples above. The following is an Endnote example. Endnotes are placed on a separate page at the end of your paper, just before your bibliography. Do not use the “footer” option of your word processor to arrange footnotes. Click on “References” in the top menu, choose “Turabian” from the drop down menu, and then choose “Insert Footnote</w:t>
      </w:r>
      <w:r w:rsidR="00342F06">
        <w:rPr>
          <w:rFonts w:ascii="Times New Roman" w:hAnsi="Times New Roman" w:cs="Times New Roman"/>
          <w:sz w:val="18"/>
          <w:szCs w:val="18"/>
        </w:rPr>
        <w:t>”</w:t>
      </w:r>
      <w:r>
        <w:rPr>
          <w:rFonts w:ascii="Times New Roman" w:hAnsi="Times New Roman" w:cs="Times New Roman"/>
          <w:sz w:val="18"/>
          <w:szCs w:val="18"/>
        </w:rPr>
        <w:t>. The word processor will put a short rule between the last line of your text and the first footnote on each page, as well as number and space the footnotes on the page.</w:t>
      </w:r>
    </w:p>
    <w:p w:rsidR="00BD7703" w:rsidRDefault="00BD7703" w:rsidP="005D6030">
      <w:pPr>
        <w:spacing w:after="0"/>
        <w:rPr>
          <w:rFonts w:ascii="Times New Roman" w:hAnsi="Times New Roman" w:cs="Times New Roman"/>
          <w:sz w:val="18"/>
          <w:szCs w:val="18"/>
        </w:rPr>
      </w:pPr>
    </w:p>
    <w:p w:rsidR="00423EFF" w:rsidRDefault="00423EFF" w:rsidP="005D6030">
      <w:pPr>
        <w:spacing w:after="0"/>
        <w:rPr>
          <w:rFonts w:ascii="Times New Roman" w:hAnsi="Times New Roman" w:cs="Times New Roman"/>
          <w:sz w:val="18"/>
          <w:szCs w:val="18"/>
        </w:rPr>
      </w:pPr>
      <w:r w:rsidRPr="00423EFF">
        <w:rPr>
          <w:rFonts w:ascii="Times New Roman" w:hAnsi="Times New Roman" w:cs="Times New Roman"/>
          <w:noProof/>
          <w:sz w:val="18"/>
          <w:szCs w:val="18"/>
        </w:rPr>
        <w:lastRenderedPageBreak/>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844352" cy="3104866"/>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352" cy="3104866"/>
                        </a:xfrm>
                        <a:prstGeom prst="rect">
                          <a:avLst/>
                        </a:prstGeom>
                        <a:solidFill>
                          <a:srgbClr val="FFFFFF"/>
                        </a:solidFill>
                        <a:ln w="9525">
                          <a:solidFill>
                            <a:srgbClr val="000000"/>
                          </a:solidFill>
                          <a:miter lim="800000"/>
                          <a:headEnd/>
                          <a:tailEnd/>
                        </a:ln>
                      </wps:spPr>
                      <wps:txbx>
                        <w:txbxContent>
                          <w:p w:rsidR="00423EFF" w:rsidRDefault="00423EFF" w:rsidP="00423EFF">
                            <w:pPr>
                              <w:jc w:val="center"/>
                              <w:rPr>
                                <w:rFonts w:ascii="Times New Roman" w:hAnsi="Times New Roman" w:cs="Times New Roman"/>
                                <w:sz w:val="18"/>
                                <w:szCs w:val="18"/>
                              </w:rPr>
                            </w:pPr>
                            <w:r w:rsidRPr="00423EFF">
                              <w:rPr>
                                <w:rFonts w:ascii="Times New Roman" w:hAnsi="Times New Roman" w:cs="Times New Roman"/>
                                <w:sz w:val="18"/>
                                <w:szCs w:val="18"/>
                              </w:rPr>
                              <w:t>Endnotes</w:t>
                            </w:r>
                          </w:p>
                          <w:p w:rsidR="00423EFF" w:rsidRDefault="00AE347B" w:rsidP="00423EFF">
                            <w:pPr>
                              <w:jc w:val="center"/>
                              <w:rPr>
                                <w:rFonts w:ascii="Times New Roman" w:hAnsi="Times New Roman" w:cs="Times New Roman"/>
                                <w:sz w:val="18"/>
                                <w:szCs w:val="18"/>
                              </w:rPr>
                            </w:pPr>
                            <w:r>
                              <w:rPr>
                                <w:rFonts w:ascii="Times New Roman" w:hAnsi="Times New Roman" w:cs="Times New Roman"/>
                                <w:sz w:val="18"/>
                                <w:szCs w:val="18"/>
                              </w:rPr>
                              <w:t xml:space="preserve">    </w:t>
                            </w:r>
                            <w:r w:rsidR="00F62EF5">
                              <w:rPr>
                                <w:rFonts w:ascii="Times New Roman" w:hAnsi="Times New Roman" w:cs="Times New Roman"/>
                                <w:sz w:val="18"/>
                                <w:szCs w:val="18"/>
                              </w:rPr>
                              <w:t xml:space="preserve">      1. </w:t>
                            </w:r>
                            <w:r w:rsidR="00423EFF">
                              <w:rPr>
                                <w:rFonts w:ascii="Times New Roman" w:hAnsi="Times New Roman" w:cs="Times New Roman"/>
                                <w:sz w:val="18"/>
                                <w:szCs w:val="18"/>
                              </w:rPr>
                              <w:t xml:space="preserve">Alexis de Tocqueville, </w:t>
                            </w:r>
                            <w:r w:rsidR="00423EFF">
                              <w:rPr>
                                <w:rFonts w:ascii="Times New Roman" w:hAnsi="Times New Roman" w:cs="Times New Roman"/>
                                <w:i/>
                                <w:sz w:val="18"/>
                                <w:szCs w:val="18"/>
                              </w:rPr>
                              <w:t>Democracy in America: and Two Essays on America,</w:t>
                            </w:r>
                            <w:r w:rsidR="00423EFF">
                              <w:rPr>
                                <w:rFonts w:ascii="Times New Roman" w:hAnsi="Times New Roman" w:cs="Times New Roman"/>
                                <w:sz w:val="18"/>
                                <w:szCs w:val="18"/>
                              </w:rPr>
                              <w:t xml:space="preserve"> trans. Gerald E. Bevan (London: Penguin, 2003), 600.</w:t>
                            </w:r>
                          </w:p>
                          <w:p w:rsidR="00423EFF" w:rsidRDefault="00423EFF" w:rsidP="00423EFF">
                            <w:pPr>
                              <w:rPr>
                                <w:rFonts w:ascii="Times New Roman" w:hAnsi="Times New Roman" w:cs="Times New Roman"/>
                                <w:sz w:val="18"/>
                                <w:szCs w:val="18"/>
                              </w:rPr>
                            </w:pPr>
                            <w:r>
                              <w:rPr>
                                <w:rFonts w:ascii="Times New Roman" w:hAnsi="Times New Roman" w:cs="Times New Roman"/>
                                <w:sz w:val="18"/>
                                <w:szCs w:val="18"/>
                              </w:rPr>
                              <w:t xml:space="preserve">          2. Jack Fruchtman, </w:t>
                            </w:r>
                            <w:r>
                              <w:rPr>
                                <w:rFonts w:ascii="Times New Roman" w:hAnsi="Times New Roman" w:cs="Times New Roman"/>
                                <w:i/>
                                <w:sz w:val="18"/>
                                <w:szCs w:val="18"/>
                              </w:rPr>
                              <w:t xml:space="preserve">Thomas Paine: Apostle of Freedom </w:t>
                            </w:r>
                            <w:r>
                              <w:rPr>
                                <w:rFonts w:ascii="Times New Roman" w:hAnsi="Times New Roman" w:cs="Times New Roman"/>
                                <w:sz w:val="18"/>
                                <w:szCs w:val="18"/>
                              </w:rPr>
                              <w:t>(New York: Four Walls Eight Windows, 1996), 450-54, accessed November 16, 2013, eBooks on EBSCOhost.</w:t>
                            </w:r>
                          </w:p>
                          <w:p w:rsidR="00423EFF"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3. </w:t>
                            </w:r>
                            <w:r w:rsidR="00423EFF">
                              <w:rPr>
                                <w:rFonts w:ascii="Times New Roman" w:hAnsi="Times New Roman" w:cs="Times New Roman"/>
                                <w:sz w:val="18"/>
                                <w:szCs w:val="18"/>
                              </w:rPr>
                              <w:t xml:space="preserve">Eric Foner, “Tom Paine’s Republic: Radical Ideology and Social Change,” in </w:t>
                            </w:r>
                            <w:r w:rsidR="00423EFF">
                              <w:rPr>
                                <w:rFonts w:ascii="Times New Roman" w:hAnsi="Times New Roman" w:cs="Times New Roman"/>
                                <w:i/>
                                <w:sz w:val="18"/>
                                <w:szCs w:val="18"/>
                              </w:rPr>
                              <w:t xml:space="preserve">The American Revolution: Explorations in the History of American Radicalism, </w:t>
                            </w:r>
                            <w:r w:rsidR="00423EFF">
                              <w:rPr>
                                <w:rFonts w:ascii="Times New Roman" w:hAnsi="Times New Roman" w:cs="Times New Roman"/>
                                <w:sz w:val="18"/>
                                <w:szCs w:val="18"/>
                              </w:rPr>
                              <w:t>ed. Alfred F. Young (DeKalb: Northern Illinois University Press, 1976), 189-90.</w:t>
                            </w:r>
                          </w:p>
                          <w:p w:rsidR="00423EFF" w:rsidRDefault="00060489" w:rsidP="00423EFF">
                            <w:pPr>
                              <w:rPr>
                                <w:rFonts w:ascii="Times New Roman" w:hAnsi="Times New Roman" w:cs="Times New Roman"/>
                                <w:sz w:val="18"/>
                                <w:szCs w:val="18"/>
                              </w:rPr>
                            </w:pPr>
                            <w:r>
                              <w:rPr>
                                <w:rFonts w:ascii="Times New Roman" w:hAnsi="Times New Roman" w:cs="Times New Roman"/>
                                <w:sz w:val="18"/>
                                <w:szCs w:val="18"/>
                              </w:rPr>
                              <w:t xml:space="preserve">          4. Mary H. Cooper, “Social Security Reform,” </w:t>
                            </w:r>
                            <w:r w:rsidR="004656FF">
                              <w:rPr>
                                <w:rFonts w:ascii="Times New Roman" w:hAnsi="Times New Roman" w:cs="Times New Roman"/>
                                <w:i/>
                                <w:sz w:val="18"/>
                                <w:szCs w:val="18"/>
                              </w:rPr>
                              <w:t xml:space="preserve">CQ Researcher Online </w:t>
                            </w:r>
                            <w:r w:rsidR="004656FF">
                              <w:rPr>
                                <w:rFonts w:ascii="Times New Roman" w:hAnsi="Times New Roman" w:cs="Times New Roman"/>
                                <w:sz w:val="18"/>
                                <w:szCs w:val="18"/>
                              </w:rPr>
                              <w:t xml:space="preserve">14, no. 33 (September 24, 2004): 790, accessed November 19, 2013, </w:t>
                            </w:r>
                            <w:r w:rsidR="00F62EF5" w:rsidRPr="00F62EF5">
                              <w:rPr>
                                <w:rFonts w:ascii="Times New Roman" w:hAnsi="Times New Roman" w:cs="Times New Roman"/>
                                <w:sz w:val="18"/>
                                <w:szCs w:val="18"/>
                              </w:rPr>
                              <w:t>http://library.cqpress.com/cqresearcher/cqresrre2004092400</w:t>
                            </w:r>
                            <w:r w:rsidR="004656FF">
                              <w:rPr>
                                <w:rFonts w:ascii="Times New Roman" w:hAnsi="Times New Roman" w:cs="Times New Roman"/>
                                <w:sz w:val="18"/>
                                <w:szCs w:val="18"/>
                              </w:rPr>
                              <w:t>.</w:t>
                            </w:r>
                          </w:p>
                          <w:p w:rsidR="00F62EF5"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5. Thomas Paine, </w:t>
                            </w:r>
                            <w:r>
                              <w:rPr>
                                <w:rFonts w:ascii="Times New Roman" w:hAnsi="Times New Roman" w:cs="Times New Roman"/>
                                <w:i/>
                                <w:sz w:val="18"/>
                                <w:szCs w:val="18"/>
                              </w:rPr>
                              <w:t xml:space="preserve">Rights of Man: Being an Answer to Mr. Burke’s Attack on the French Revolution, Part 1, </w:t>
                            </w:r>
                            <w:r>
                              <w:rPr>
                                <w:rFonts w:ascii="Times New Roman" w:hAnsi="Times New Roman" w:cs="Times New Roman"/>
                                <w:sz w:val="18"/>
                                <w:szCs w:val="18"/>
                              </w:rPr>
                              <w:t xml:space="preserve">ed. Moncure Daniel Conway (London: G.P. Putnam, 1894), 16-17, accessed November 16, 2013, </w:t>
                            </w:r>
                            <w:r w:rsidRPr="00F62EF5">
                              <w:rPr>
                                <w:rFonts w:ascii="Times New Roman" w:hAnsi="Times New Roman" w:cs="Times New Roman"/>
                                <w:sz w:val="18"/>
                                <w:szCs w:val="18"/>
                              </w:rPr>
                              <w:t>http://books.google.com/books?id=GrYBAAAAYAAJ</w:t>
                            </w:r>
                            <w:r>
                              <w:rPr>
                                <w:rFonts w:ascii="Times New Roman" w:hAnsi="Times New Roman" w:cs="Times New Roman"/>
                                <w:sz w:val="18"/>
                                <w:szCs w:val="18"/>
                              </w:rPr>
                              <w:t>.</w:t>
                            </w:r>
                          </w:p>
                          <w:p w:rsidR="00F62EF5"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6. </w:t>
                            </w:r>
                            <w:r w:rsidR="00FE164F">
                              <w:rPr>
                                <w:rFonts w:ascii="Times New Roman" w:hAnsi="Times New Roman" w:cs="Times New Roman"/>
                                <w:i/>
                                <w:sz w:val="18"/>
                                <w:szCs w:val="18"/>
                              </w:rPr>
                              <w:t xml:space="preserve">Encyclopaedia Britannica </w:t>
                            </w:r>
                            <w:r>
                              <w:rPr>
                                <w:rFonts w:ascii="Times New Roman" w:hAnsi="Times New Roman" w:cs="Times New Roman"/>
                                <w:i/>
                                <w:sz w:val="18"/>
                                <w:szCs w:val="18"/>
                              </w:rPr>
                              <w:t xml:space="preserve">Online, </w:t>
                            </w:r>
                            <w:r>
                              <w:rPr>
                                <w:rFonts w:ascii="Times New Roman" w:hAnsi="Times New Roman" w:cs="Times New Roman"/>
                                <w:sz w:val="18"/>
                                <w:szCs w:val="18"/>
                              </w:rPr>
                              <w:t xml:space="preserve">s.v. “Paine, Thomas (1737-1809),” November 06, 2013, </w:t>
                            </w:r>
                            <w:r w:rsidRPr="00F62EF5">
                              <w:rPr>
                                <w:rFonts w:ascii="Times New Roman" w:hAnsi="Times New Roman" w:cs="Times New Roman"/>
                                <w:sz w:val="18"/>
                                <w:szCs w:val="18"/>
                              </w:rPr>
                              <w:t>http://www.britannica.com/EBchecked/topic/438489/Thomas-Paine</w:t>
                            </w:r>
                            <w:r>
                              <w:rPr>
                                <w:rFonts w:ascii="Times New Roman" w:hAnsi="Times New Roman" w:cs="Times New Roman"/>
                                <w:sz w:val="18"/>
                                <w:szCs w:val="18"/>
                              </w:rPr>
                              <w:t>.</w:t>
                            </w:r>
                          </w:p>
                          <w:p w:rsidR="00F62EF5"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7. Sally E. Hadden, “Common Sense,” in </w:t>
                            </w:r>
                            <w:r>
                              <w:rPr>
                                <w:rFonts w:ascii="Times New Roman" w:hAnsi="Times New Roman" w:cs="Times New Roman"/>
                                <w:i/>
                                <w:sz w:val="18"/>
                                <w:szCs w:val="18"/>
                              </w:rPr>
                              <w:t xml:space="preserve">Dictionary of American History, </w:t>
                            </w:r>
                            <w:r>
                              <w:rPr>
                                <w:rFonts w:ascii="Times New Roman" w:hAnsi="Times New Roman" w:cs="Times New Roman"/>
                                <w:sz w:val="18"/>
                                <w:szCs w:val="18"/>
                              </w:rPr>
                              <w:t>3</w:t>
                            </w:r>
                            <w:r w:rsidR="00432943" w:rsidRPr="00432943">
                              <w:rPr>
                                <w:rFonts w:ascii="Times New Roman" w:hAnsi="Times New Roman" w:cs="Times New Roman"/>
                                <w:sz w:val="18"/>
                                <w:szCs w:val="18"/>
                              </w:rPr>
                              <w:t>rd</w:t>
                            </w:r>
                            <w:r>
                              <w:rPr>
                                <w:rFonts w:ascii="Times New Roman" w:hAnsi="Times New Roman" w:cs="Times New Roman"/>
                                <w:sz w:val="18"/>
                                <w:szCs w:val="18"/>
                              </w:rPr>
                              <w:t xml:space="preserve"> ed., ed. Stanley I. Kutler (New York: Charles Scribner’s Sons, 2003), 2:318, accessed November 14, 2013, Gale Virtual Reference Library.</w:t>
                            </w:r>
                          </w:p>
                          <w:p w:rsidR="000B2409" w:rsidRDefault="000B2409" w:rsidP="00423EFF">
                            <w:pPr>
                              <w:rPr>
                                <w:rFonts w:ascii="Times New Roman" w:hAnsi="Times New Roman" w:cs="Times New Roman"/>
                                <w:sz w:val="18"/>
                                <w:szCs w:val="18"/>
                              </w:rPr>
                            </w:pPr>
                          </w:p>
                          <w:p w:rsidR="000B2409" w:rsidRDefault="000B2409" w:rsidP="00423EFF">
                            <w:pPr>
                              <w:rPr>
                                <w:rFonts w:ascii="Times New Roman" w:hAnsi="Times New Roman" w:cs="Times New Roman"/>
                                <w:sz w:val="18"/>
                                <w:szCs w:val="18"/>
                              </w:rPr>
                            </w:pPr>
                          </w:p>
                          <w:p w:rsidR="000B2409" w:rsidRDefault="000B2409" w:rsidP="00423EFF">
                            <w:pPr>
                              <w:rPr>
                                <w:rFonts w:ascii="Times New Roman" w:hAnsi="Times New Roman" w:cs="Times New Roman"/>
                                <w:sz w:val="18"/>
                                <w:szCs w:val="18"/>
                              </w:rPr>
                            </w:pPr>
                          </w:p>
                          <w:p w:rsidR="000B2409" w:rsidRPr="00F62EF5" w:rsidRDefault="000B2409" w:rsidP="00423EFF">
                            <w:pPr>
                              <w:rPr>
                                <w:rFonts w:ascii="Times New Roman" w:hAnsi="Times New Roman" w:cs="Times New Roman"/>
                                <w:sz w:val="18"/>
                                <w:szCs w:val="18"/>
                              </w:rPr>
                            </w:pPr>
                          </w:p>
                          <w:p w:rsidR="00F62EF5" w:rsidRPr="00F62EF5" w:rsidRDefault="00F62EF5" w:rsidP="00423EFF">
                            <w:pPr>
                              <w:rPr>
                                <w:rFonts w:ascii="Times New Roman" w:hAnsi="Times New Roman" w:cs="Times New Roman"/>
                                <w:sz w:val="18"/>
                                <w:szCs w:val="18"/>
                              </w:rPr>
                            </w:pPr>
                          </w:p>
                          <w:p w:rsidR="004656FF" w:rsidRDefault="004656FF" w:rsidP="00423EFF">
                            <w:pPr>
                              <w:rPr>
                                <w:rFonts w:ascii="Times New Roman" w:hAnsi="Times New Roman" w:cs="Times New Roman"/>
                                <w:sz w:val="18"/>
                                <w:szCs w:val="18"/>
                              </w:rPr>
                            </w:pPr>
                          </w:p>
                          <w:p w:rsidR="004656FF" w:rsidRPr="004656FF" w:rsidRDefault="004656FF" w:rsidP="00423EFF">
                            <w:pPr>
                              <w:rPr>
                                <w:rFonts w:ascii="Times New Roman" w:hAnsi="Times New Roman" w:cs="Times New Roman"/>
                                <w:sz w:val="18"/>
                                <w:szCs w:val="18"/>
                              </w:rPr>
                            </w:pPr>
                          </w:p>
                          <w:p w:rsidR="00423EFF" w:rsidRPr="00423EFF" w:rsidRDefault="00423EFF" w:rsidP="00423EFF">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8.95pt;height:24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">
                <v:textbox>
                  <w:txbxContent>
                    <w:p w:rsidR="00423EFF" w:rsidRDefault="00423EFF" w:rsidP="00423EFF">
                      <w:pPr>
                        <w:jc w:val="center"/>
                        <w:rPr>
                          <w:rFonts w:ascii="Times New Roman" w:hAnsi="Times New Roman" w:cs="Times New Roman"/>
                          <w:sz w:val="18"/>
                          <w:szCs w:val="18"/>
                        </w:rPr>
                      </w:pPr>
                      <w:r w:rsidRPr="00423EFF">
                        <w:rPr>
                          <w:rFonts w:ascii="Times New Roman" w:hAnsi="Times New Roman" w:cs="Times New Roman"/>
                          <w:sz w:val="18"/>
                          <w:szCs w:val="18"/>
                        </w:rPr>
                        <w:t>Endnotes</w:t>
                      </w:r>
                    </w:p>
                    <w:p w:rsidR="00423EFF" w:rsidRDefault="00AE347B" w:rsidP="00423EFF">
                      <w:pPr>
                        <w:jc w:val="center"/>
                        <w:rPr>
                          <w:rFonts w:ascii="Times New Roman" w:hAnsi="Times New Roman" w:cs="Times New Roman"/>
                          <w:sz w:val="18"/>
                          <w:szCs w:val="18"/>
                        </w:rPr>
                      </w:pPr>
                      <w:r>
                        <w:rPr>
                          <w:rFonts w:ascii="Times New Roman" w:hAnsi="Times New Roman" w:cs="Times New Roman"/>
                          <w:sz w:val="18"/>
                          <w:szCs w:val="18"/>
                        </w:rPr>
                        <w:t xml:space="preserve">    </w:t>
                      </w:r>
                      <w:r w:rsidR="00F62EF5">
                        <w:rPr>
                          <w:rFonts w:ascii="Times New Roman" w:hAnsi="Times New Roman" w:cs="Times New Roman"/>
                          <w:sz w:val="18"/>
                          <w:szCs w:val="18"/>
                        </w:rPr>
                        <w:t xml:space="preserve">      1. </w:t>
                      </w:r>
                      <w:r w:rsidR="00423EFF">
                        <w:rPr>
                          <w:rFonts w:ascii="Times New Roman" w:hAnsi="Times New Roman" w:cs="Times New Roman"/>
                          <w:sz w:val="18"/>
                          <w:szCs w:val="18"/>
                        </w:rPr>
                        <w:t xml:space="preserve">Alexis de Tocqueville, </w:t>
                      </w:r>
                      <w:r w:rsidR="00423EFF">
                        <w:rPr>
                          <w:rFonts w:ascii="Times New Roman" w:hAnsi="Times New Roman" w:cs="Times New Roman"/>
                          <w:i/>
                          <w:sz w:val="18"/>
                          <w:szCs w:val="18"/>
                        </w:rPr>
                        <w:t>Democracy in America: and Two Essays on America,</w:t>
                      </w:r>
                      <w:r w:rsidR="00423EFF">
                        <w:rPr>
                          <w:rFonts w:ascii="Times New Roman" w:hAnsi="Times New Roman" w:cs="Times New Roman"/>
                          <w:sz w:val="18"/>
                          <w:szCs w:val="18"/>
                        </w:rPr>
                        <w:t xml:space="preserve"> trans. Gerald E. Bevan (London: Penguin, 2003), 600.</w:t>
                      </w:r>
                    </w:p>
                    <w:p w:rsidR="00423EFF" w:rsidRDefault="00423EFF" w:rsidP="00423EFF">
                      <w:pPr>
                        <w:rPr>
                          <w:rFonts w:ascii="Times New Roman" w:hAnsi="Times New Roman" w:cs="Times New Roman"/>
                          <w:sz w:val="18"/>
                          <w:szCs w:val="18"/>
                        </w:rPr>
                      </w:pPr>
                      <w:r>
                        <w:rPr>
                          <w:rFonts w:ascii="Times New Roman" w:hAnsi="Times New Roman" w:cs="Times New Roman"/>
                          <w:sz w:val="18"/>
                          <w:szCs w:val="18"/>
                        </w:rPr>
                        <w:t xml:space="preserve">          2. Jack Fruchtman, </w:t>
                      </w:r>
                      <w:r>
                        <w:rPr>
                          <w:rFonts w:ascii="Times New Roman" w:hAnsi="Times New Roman" w:cs="Times New Roman"/>
                          <w:i/>
                          <w:sz w:val="18"/>
                          <w:szCs w:val="18"/>
                        </w:rPr>
                        <w:t xml:space="preserve">Thomas Paine: Apostle of Freedom </w:t>
                      </w:r>
                      <w:r>
                        <w:rPr>
                          <w:rFonts w:ascii="Times New Roman" w:hAnsi="Times New Roman" w:cs="Times New Roman"/>
                          <w:sz w:val="18"/>
                          <w:szCs w:val="18"/>
                        </w:rPr>
                        <w:t>(New York: Four Walls Eight Windows, 1996), 450-54, accessed November 16, 2013, eBooks on EBSCOhost.</w:t>
                      </w:r>
                    </w:p>
                    <w:p w:rsidR="00423EFF"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3. </w:t>
                      </w:r>
                      <w:r w:rsidR="00423EFF">
                        <w:rPr>
                          <w:rFonts w:ascii="Times New Roman" w:hAnsi="Times New Roman" w:cs="Times New Roman"/>
                          <w:sz w:val="18"/>
                          <w:szCs w:val="18"/>
                        </w:rPr>
                        <w:t xml:space="preserve">Eric Foner, “Tom Paine’s Republic: Radical Ideology and Social Change,” in </w:t>
                      </w:r>
                      <w:r w:rsidR="00423EFF">
                        <w:rPr>
                          <w:rFonts w:ascii="Times New Roman" w:hAnsi="Times New Roman" w:cs="Times New Roman"/>
                          <w:i/>
                          <w:sz w:val="18"/>
                          <w:szCs w:val="18"/>
                        </w:rPr>
                        <w:t xml:space="preserve">The American Revolution: Explorations in the History of American Radicalism, </w:t>
                      </w:r>
                      <w:r w:rsidR="00423EFF">
                        <w:rPr>
                          <w:rFonts w:ascii="Times New Roman" w:hAnsi="Times New Roman" w:cs="Times New Roman"/>
                          <w:sz w:val="18"/>
                          <w:szCs w:val="18"/>
                        </w:rPr>
                        <w:t>ed. Alfred F. Young (DeKalb: Northern Illinois University Press, 1976), 189-90.</w:t>
                      </w:r>
                    </w:p>
                    <w:p w:rsidR="00423EFF" w:rsidRDefault="00060489" w:rsidP="00423EFF">
                      <w:pPr>
                        <w:rPr>
                          <w:rFonts w:ascii="Times New Roman" w:hAnsi="Times New Roman" w:cs="Times New Roman"/>
                          <w:sz w:val="18"/>
                          <w:szCs w:val="18"/>
                        </w:rPr>
                      </w:pPr>
                      <w:r>
                        <w:rPr>
                          <w:rFonts w:ascii="Times New Roman" w:hAnsi="Times New Roman" w:cs="Times New Roman"/>
                          <w:sz w:val="18"/>
                          <w:szCs w:val="18"/>
                        </w:rPr>
                        <w:t xml:space="preserve">          4. Mary H. Cooper, “Social Security Reform,” </w:t>
                      </w:r>
                      <w:r w:rsidR="004656FF">
                        <w:rPr>
                          <w:rFonts w:ascii="Times New Roman" w:hAnsi="Times New Roman" w:cs="Times New Roman"/>
                          <w:i/>
                          <w:sz w:val="18"/>
                          <w:szCs w:val="18"/>
                        </w:rPr>
                        <w:t xml:space="preserve">CQ Researcher Online </w:t>
                      </w:r>
                      <w:r w:rsidR="004656FF">
                        <w:rPr>
                          <w:rFonts w:ascii="Times New Roman" w:hAnsi="Times New Roman" w:cs="Times New Roman"/>
                          <w:sz w:val="18"/>
                          <w:szCs w:val="18"/>
                        </w:rPr>
                        <w:t xml:space="preserve">14, no. 33 (September 24, 2004): 790, accessed November 19, 2013, </w:t>
                      </w:r>
                      <w:r w:rsidR="00F62EF5" w:rsidRPr="00F62EF5">
                        <w:rPr>
                          <w:rFonts w:ascii="Times New Roman" w:hAnsi="Times New Roman" w:cs="Times New Roman"/>
                          <w:sz w:val="18"/>
                          <w:szCs w:val="18"/>
                        </w:rPr>
                        <w:t>http://library.cqpress.com/cqresearcher/cqresrre2004092400</w:t>
                      </w:r>
                      <w:r w:rsidR="004656FF">
                        <w:rPr>
                          <w:rFonts w:ascii="Times New Roman" w:hAnsi="Times New Roman" w:cs="Times New Roman"/>
                          <w:sz w:val="18"/>
                          <w:szCs w:val="18"/>
                        </w:rPr>
                        <w:t>.</w:t>
                      </w:r>
                    </w:p>
                    <w:p w:rsidR="00F62EF5"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5. Thomas Paine, </w:t>
                      </w:r>
                      <w:r>
                        <w:rPr>
                          <w:rFonts w:ascii="Times New Roman" w:hAnsi="Times New Roman" w:cs="Times New Roman"/>
                          <w:i/>
                          <w:sz w:val="18"/>
                          <w:szCs w:val="18"/>
                        </w:rPr>
                        <w:t xml:space="preserve">Rights of Man: Being an Answer to Mr. Burke’s Attack on the French Revolution, Part 1, </w:t>
                      </w:r>
                      <w:r>
                        <w:rPr>
                          <w:rFonts w:ascii="Times New Roman" w:hAnsi="Times New Roman" w:cs="Times New Roman"/>
                          <w:sz w:val="18"/>
                          <w:szCs w:val="18"/>
                        </w:rPr>
                        <w:t xml:space="preserve">ed. Moncure Daniel Conway (London: G.P. Putnam, 1894), 16-17, accessed November 16, 2013, </w:t>
                      </w:r>
                      <w:r w:rsidRPr="00F62EF5">
                        <w:rPr>
                          <w:rFonts w:ascii="Times New Roman" w:hAnsi="Times New Roman" w:cs="Times New Roman"/>
                          <w:sz w:val="18"/>
                          <w:szCs w:val="18"/>
                        </w:rPr>
                        <w:t>http://books.google.com/books?id=GrYBAAAAYAAJ</w:t>
                      </w:r>
                      <w:r>
                        <w:rPr>
                          <w:rFonts w:ascii="Times New Roman" w:hAnsi="Times New Roman" w:cs="Times New Roman"/>
                          <w:sz w:val="18"/>
                          <w:szCs w:val="18"/>
                        </w:rPr>
                        <w:t>.</w:t>
                      </w:r>
                    </w:p>
                    <w:p w:rsidR="00F62EF5"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6. </w:t>
                      </w:r>
                      <w:r w:rsidR="00FE164F">
                        <w:rPr>
                          <w:rFonts w:ascii="Times New Roman" w:hAnsi="Times New Roman" w:cs="Times New Roman"/>
                          <w:i/>
                          <w:sz w:val="18"/>
                          <w:szCs w:val="18"/>
                        </w:rPr>
                        <w:t xml:space="preserve">Encyclopaedia Britannica </w:t>
                      </w:r>
                      <w:r>
                        <w:rPr>
                          <w:rFonts w:ascii="Times New Roman" w:hAnsi="Times New Roman" w:cs="Times New Roman"/>
                          <w:i/>
                          <w:sz w:val="18"/>
                          <w:szCs w:val="18"/>
                        </w:rPr>
                        <w:t xml:space="preserve">Online, </w:t>
                      </w:r>
                      <w:r>
                        <w:rPr>
                          <w:rFonts w:ascii="Times New Roman" w:hAnsi="Times New Roman" w:cs="Times New Roman"/>
                          <w:sz w:val="18"/>
                          <w:szCs w:val="18"/>
                        </w:rPr>
                        <w:t xml:space="preserve">s.v. “Paine, Thomas (1737-1809),” November 06, 2013, </w:t>
                      </w:r>
                      <w:r w:rsidRPr="00F62EF5">
                        <w:rPr>
                          <w:rFonts w:ascii="Times New Roman" w:hAnsi="Times New Roman" w:cs="Times New Roman"/>
                          <w:sz w:val="18"/>
                          <w:szCs w:val="18"/>
                        </w:rPr>
                        <w:t>http://www.britannica.com/EBchecked/topic/438489/Thomas-Paine</w:t>
                      </w:r>
                      <w:r>
                        <w:rPr>
                          <w:rFonts w:ascii="Times New Roman" w:hAnsi="Times New Roman" w:cs="Times New Roman"/>
                          <w:sz w:val="18"/>
                          <w:szCs w:val="18"/>
                        </w:rPr>
                        <w:t>.</w:t>
                      </w:r>
                    </w:p>
                    <w:p w:rsidR="00F62EF5" w:rsidRDefault="00F62EF5" w:rsidP="00423EFF">
                      <w:pPr>
                        <w:rPr>
                          <w:rFonts w:ascii="Times New Roman" w:hAnsi="Times New Roman" w:cs="Times New Roman"/>
                          <w:sz w:val="18"/>
                          <w:szCs w:val="18"/>
                        </w:rPr>
                      </w:pPr>
                      <w:r>
                        <w:rPr>
                          <w:rFonts w:ascii="Times New Roman" w:hAnsi="Times New Roman" w:cs="Times New Roman"/>
                          <w:sz w:val="18"/>
                          <w:szCs w:val="18"/>
                        </w:rPr>
                        <w:t xml:space="preserve">          7. Sally E. Hadden, “Common Sense,” in </w:t>
                      </w:r>
                      <w:r>
                        <w:rPr>
                          <w:rFonts w:ascii="Times New Roman" w:hAnsi="Times New Roman" w:cs="Times New Roman"/>
                          <w:i/>
                          <w:sz w:val="18"/>
                          <w:szCs w:val="18"/>
                        </w:rPr>
                        <w:t xml:space="preserve">Dictionary of American History, </w:t>
                      </w:r>
                      <w:r>
                        <w:rPr>
                          <w:rFonts w:ascii="Times New Roman" w:hAnsi="Times New Roman" w:cs="Times New Roman"/>
                          <w:sz w:val="18"/>
                          <w:szCs w:val="18"/>
                        </w:rPr>
                        <w:t>3</w:t>
                      </w:r>
                      <w:r w:rsidR="00432943" w:rsidRPr="00432943">
                        <w:rPr>
                          <w:rFonts w:ascii="Times New Roman" w:hAnsi="Times New Roman" w:cs="Times New Roman"/>
                          <w:sz w:val="18"/>
                          <w:szCs w:val="18"/>
                        </w:rPr>
                        <w:t>rd</w:t>
                      </w:r>
                      <w:r>
                        <w:rPr>
                          <w:rFonts w:ascii="Times New Roman" w:hAnsi="Times New Roman" w:cs="Times New Roman"/>
                          <w:sz w:val="18"/>
                          <w:szCs w:val="18"/>
                        </w:rPr>
                        <w:t xml:space="preserve"> ed., ed. Stanley I. Kutler (New York: Charles Scribner’s Sons, 2003), 2:318, accessed November 14, 2013, Gale Virtual Reference Library.</w:t>
                      </w:r>
                    </w:p>
                    <w:p w:rsidR="000B2409" w:rsidRDefault="000B2409" w:rsidP="00423EFF">
                      <w:pPr>
                        <w:rPr>
                          <w:rFonts w:ascii="Times New Roman" w:hAnsi="Times New Roman" w:cs="Times New Roman"/>
                          <w:sz w:val="18"/>
                          <w:szCs w:val="18"/>
                        </w:rPr>
                      </w:pPr>
                    </w:p>
                    <w:p w:rsidR="000B2409" w:rsidRDefault="000B2409" w:rsidP="00423EFF">
                      <w:pPr>
                        <w:rPr>
                          <w:rFonts w:ascii="Times New Roman" w:hAnsi="Times New Roman" w:cs="Times New Roman"/>
                          <w:sz w:val="18"/>
                          <w:szCs w:val="18"/>
                        </w:rPr>
                      </w:pPr>
                    </w:p>
                    <w:p w:rsidR="000B2409" w:rsidRDefault="000B2409" w:rsidP="00423EFF">
                      <w:pPr>
                        <w:rPr>
                          <w:rFonts w:ascii="Times New Roman" w:hAnsi="Times New Roman" w:cs="Times New Roman"/>
                          <w:sz w:val="18"/>
                          <w:szCs w:val="18"/>
                        </w:rPr>
                      </w:pPr>
                    </w:p>
                    <w:p w:rsidR="000B2409" w:rsidRPr="00F62EF5" w:rsidRDefault="000B2409" w:rsidP="00423EFF">
                      <w:pPr>
                        <w:rPr>
                          <w:rFonts w:ascii="Times New Roman" w:hAnsi="Times New Roman" w:cs="Times New Roman"/>
                          <w:sz w:val="18"/>
                          <w:szCs w:val="18"/>
                        </w:rPr>
                      </w:pPr>
                    </w:p>
                    <w:p w:rsidR="00F62EF5" w:rsidRPr="00F62EF5" w:rsidRDefault="00F62EF5" w:rsidP="00423EFF">
                      <w:pPr>
                        <w:rPr>
                          <w:rFonts w:ascii="Times New Roman" w:hAnsi="Times New Roman" w:cs="Times New Roman"/>
                          <w:sz w:val="18"/>
                          <w:szCs w:val="18"/>
                        </w:rPr>
                      </w:pPr>
                    </w:p>
                    <w:p w:rsidR="004656FF" w:rsidRDefault="004656FF" w:rsidP="00423EFF">
                      <w:pPr>
                        <w:rPr>
                          <w:rFonts w:ascii="Times New Roman" w:hAnsi="Times New Roman" w:cs="Times New Roman"/>
                          <w:sz w:val="18"/>
                          <w:szCs w:val="18"/>
                        </w:rPr>
                      </w:pPr>
                    </w:p>
                    <w:p w:rsidR="004656FF" w:rsidRPr="004656FF" w:rsidRDefault="004656FF" w:rsidP="00423EFF">
                      <w:pPr>
                        <w:rPr>
                          <w:rFonts w:ascii="Times New Roman" w:hAnsi="Times New Roman" w:cs="Times New Roman"/>
                          <w:sz w:val="18"/>
                          <w:szCs w:val="18"/>
                        </w:rPr>
                      </w:pPr>
                    </w:p>
                    <w:p w:rsidR="00423EFF" w:rsidRPr="00423EFF" w:rsidRDefault="00423EFF" w:rsidP="00423EFF">
                      <w:pPr>
                        <w:rPr>
                          <w:rFonts w:ascii="Times New Roman" w:hAnsi="Times New Roman" w:cs="Times New Roman"/>
                          <w:sz w:val="18"/>
                          <w:szCs w:val="18"/>
                        </w:rPr>
                      </w:pPr>
                    </w:p>
                  </w:txbxContent>
                </v:textbox>
              </v:shape>
            </w:pict>
          </mc:Fallback>
        </mc:AlternateContent>
      </w:r>
    </w:p>
    <w:p w:rsidR="00BD7703" w:rsidRPr="00BD7703" w:rsidRDefault="00BD7703" w:rsidP="005D6030">
      <w:pPr>
        <w:spacing w:after="0"/>
        <w:rPr>
          <w:rFonts w:ascii="Times New Roman" w:hAnsi="Times New Roman" w:cs="Times New Roman"/>
          <w:sz w:val="18"/>
          <w:szCs w:val="18"/>
        </w:rPr>
      </w:pPr>
    </w:p>
    <w:p w:rsidR="002D6140" w:rsidRPr="002D6140" w:rsidRDefault="002D6140" w:rsidP="005D6030">
      <w:pPr>
        <w:spacing w:after="0"/>
        <w:rPr>
          <w:rFonts w:ascii="Times New Roman" w:hAnsi="Times New Roman" w:cs="Times New Roman"/>
          <w:sz w:val="18"/>
          <w:szCs w:val="18"/>
        </w:rPr>
      </w:pPr>
    </w:p>
    <w:p w:rsidR="00813853" w:rsidRDefault="00813853" w:rsidP="00886759">
      <w:pPr>
        <w:spacing w:after="0"/>
        <w:rPr>
          <w:rFonts w:ascii="Times New Roman" w:hAnsi="Times New Roman" w:cs="Times New Roman"/>
          <w:sz w:val="20"/>
          <w:szCs w:val="20"/>
        </w:rPr>
      </w:pPr>
    </w:p>
    <w:p w:rsidR="00886759" w:rsidRPr="00813853" w:rsidRDefault="00BC0C6D" w:rsidP="00886759">
      <w:pPr>
        <w:spacing w:after="0"/>
        <w:rPr>
          <w:rFonts w:ascii="Times New Roman" w:hAnsi="Times New Roman" w:cs="Times New Roman"/>
          <w:b/>
        </w:rPr>
      </w:pPr>
      <w:r>
        <w:rPr>
          <w:rFonts w:ascii="Times New Roman" w:hAnsi="Times New Roman" w:cs="Times New Roman"/>
          <w:sz w:val="18"/>
          <w:szCs w:val="18"/>
        </w:rPr>
        <w:t xml:space="preserve"> </w:t>
      </w:r>
    </w:p>
    <w:p w:rsidR="00BC0C6D" w:rsidRDefault="00BC0C6D" w:rsidP="00886759">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B45215" w:rsidRPr="00B45215" w:rsidRDefault="00B45215" w:rsidP="00BB385E">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D37F85" w:rsidRDefault="00D37F85" w:rsidP="00D37F85">
      <w:pPr>
        <w:rPr>
          <w:rFonts w:ascii="Times New Roman" w:hAnsi="Times New Roman" w:cs="Times New Roman"/>
          <w:sz w:val="18"/>
          <w:szCs w:val="18"/>
        </w:rPr>
      </w:pPr>
    </w:p>
    <w:p w:rsidR="000B2409" w:rsidRDefault="000B2409" w:rsidP="00D37F85">
      <w:pPr>
        <w:rPr>
          <w:rFonts w:ascii="Times New Roman" w:hAnsi="Times New Roman" w:cs="Times New Roman"/>
          <w:sz w:val="18"/>
          <w:szCs w:val="18"/>
        </w:rPr>
      </w:pPr>
    </w:p>
    <w:p w:rsidR="000B2409" w:rsidRPr="000B2409" w:rsidRDefault="000B2409" w:rsidP="000B2409">
      <w:pPr>
        <w:rPr>
          <w:rFonts w:ascii="Times New Roman" w:hAnsi="Times New Roman" w:cs="Times New Roman"/>
          <w:sz w:val="18"/>
          <w:szCs w:val="18"/>
        </w:rPr>
      </w:pPr>
    </w:p>
    <w:p w:rsidR="000B2409" w:rsidRPr="000B2409" w:rsidRDefault="000B2409" w:rsidP="000B2409">
      <w:pPr>
        <w:rPr>
          <w:rFonts w:ascii="Times New Roman" w:hAnsi="Times New Roman" w:cs="Times New Roman"/>
          <w:sz w:val="18"/>
          <w:szCs w:val="18"/>
        </w:rPr>
      </w:pPr>
    </w:p>
    <w:p w:rsidR="000B2409" w:rsidRPr="000B2409" w:rsidRDefault="000B2409" w:rsidP="000B2409">
      <w:pPr>
        <w:rPr>
          <w:rFonts w:ascii="Times New Roman" w:hAnsi="Times New Roman" w:cs="Times New Roman"/>
          <w:sz w:val="18"/>
          <w:szCs w:val="18"/>
        </w:rPr>
      </w:pPr>
    </w:p>
    <w:p w:rsidR="000B2409" w:rsidRPr="000B2409" w:rsidRDefault="000B2409" w:rsidP="000B2409">
      <w:pPr>
        <w:rPr>
          <w:rFonts w:ascii="Times New Roman" w:hAnsi="Times New Roman" w:cs="Times New Roman"/>
          <w:sz w:val="18"/>
          <w:szCs w:val="18"/>
        </w:rPr>
      </w:pPr>
    </w:p>
    <w:p w:rsidR="000B2409" w:rsidRDefault="000B2409" w:rsidP="000B2409">
      <w:pPr>
        <w:rPr>
          <w:rFonts w:ascii="Times New Roman" w:hAnsi="Times New Roman" w:cs="Times New Roman"/>
          <w:sz w:val="18"/>
          <w:szCs w:val="18"/>
        </w:rPr>
      </w:pPr>
    </w:p>
    <w:p w:rsidR="000B2409" w:rsidRDefault="000B2409" w:rsidP="000B2409">
      <w:pPr>
        <w:rPr>
          <w:rFonts w:ascii="Times New Roman" w:hAnsi="Times New Roman" w:cs="Times New Roman"/>
          <w:sz w:val="18"/>
          <w:szCs w:val="18"/>
        </w:rPr>
      </w:pPr>
    </w:p>
    <w:p w:rsidR="000B2409" w:rsidRDefault="0049484A" w:rsidP="000B2409">
      <w:pPr>
        <w:rPr>
          <w:rFonts w:ascii="Times New Roman" w:hAnsi="Times New Roman" w:cs="Times New Roman"/>
          <w:b/>
          <w:sz w:val="18"/>
          <w:szCs w:val="18"/>
        </w:rPr>
      </w:pPr>
      <w:r>
        <w:rPr>
          <w:rFonts w:ascii="Times New Roman" w:hAnsi="Times New Roman" w:cs="Times New Roman"/>
          <w:b/>
          <w:sz w:val="18"/>
          <w:szCs w:val="18"/>
        </w:rPr>
        <w:t>Bibliographies (16.2, pp. 150-155)</w:t>
      </w:r>
    </w:p>
    <w:p w:rsidR="0049484A" w:rsidRDefault="0049484A" w:rsidP="000B2409">
      <w:pPr>
        <w:rPr>
          <w:rFonts w:ascii="Times New Roman" w:hAnsi="Times New Roman" w:cs="Times New Roman"/>
          <w:sz w:val="18"/>
          <w:szCs w:val="18"/>
        </w:rPr>
      </w:pPr>
      <w:r>
        <w:rPr>
          <w:rFonts w:ascii="Times New Roman" w:hAnsi="Times New Roman" w:cs="Times New Roman"/>
          <w:sz w:val="18"/>
          <w:szCs w:val="18"/>
        </w:rPr>
        <w:t>Please see the Turabian manual for more information of the various types:</w:t>
      </w:r>
    </w:p>
    <w:p w:rsidR="0049484A" w:rsidRDefault="0049484A" w:rsidP="0049484A">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Bibliography of sources consulted</w:t>
      </w:r>
    </w:p>
    <w:p w:rsidR="0049484A" w:rsidRDefault="0049484A" w:rsidP="0049484A">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Selected bibliography</w:t>
      </w:r>
    </w:p>
    <w:p w:rsidR="0049484A" w:rsidRDefault="0049484A" w:rsidP="0049484A">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Single-author bibliography</w:t>
      </w:r>
    </w:p>
    <w:p w:rsidR="0049484A" w:rsidRDefault="0049484A" w:rsidP="0049484A">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Annotated bibliography</w:t>
      </w:r>
    </w:p>
    <w:p w:rsidR="0049484A" w:rsidRDefault="0049484A" w:rsidP="0049484A">
      <w:pPr>
        <w:rPr>
          <w:rFonts w:ascii="Times New Roman" w:hAnsi="Times New Roman" w:cs="Times New Roman"/>
          <w:sz w:val="18"/>
          <w:szCs w:val="18"/>
        </w:rPr>
      </w:pPr>
      <w:r>
        <w:rPr>
          <w:rFonts w:ascii="Times New Roman" w:hAnsi="Times New Roman" w:cs="Times New Roman"/>
          <w:sz w:val="18"/>
          <w:szCs w:val="18"/>
        </w:rPr>
        <w:t xml:space="preserve">     </w:t>
      </w:r>
      <w:r w:rsidR="004E70EB">
        <w:rPr>
          <w:rFonts w:ascii="Times New Roman" w:hAnsi="Times New Roman" w:cs="Times New Roman"/>
          <w:sz w:val="18"/>
          <w:szCs w:val="18"/>
        </w:rPr>
        <w:t xml:space="preserve">  </w:t>
      </w:r>
      <w:r>
        <w:rPr>
          <w:rFonts w:ascii="Times New Roman" w:hAnsi="Times New Roman" w:cs="Times New Roman"/>
          <w:sz w:val="18"/>
          <w:szCs w:val="18"/>
        </w:rPr>
        <w:t xml:space="preserve">The bibliography should be on a separate page </w:t>
      </w:r>
      <w:r w:rsidR="00DC16CD">
        <w:rPr>
          <w:rFonts w:ascii="Times New Roman" w:hAnsi="Times New Roman" w:cs="Times New Roman"/>
          <w:sz w:val="18"/>
          <w:szCs w:val="18"/>
        </w:rPr>
        <w:t>at</w:t>
      </w:r>
      <w:r>
        <w:rPr>
          <w:rFonts w:ascii="Times New Roman" w:hAnsi="Times New Roman" w:cs="Times New Roman"/>
          <w:sz w:val="18"/>
          <w:szCs w:val="18"/>
        </w:rPr>
        <w:t xml:space="preserve"> the end of your paper. Create a bibliography entry for each source and arrange entries in alphabetical order by the first word of the work, whether it is a person’s last name, an organization name, or the first word of a title (ignore the articles A, An, and The in titles and alphabetize by the next word). Well-known dictionaries and encyclopedias are normally cited only in notes and do not appear in bibliographies, but you may want to include entries from subject-specific encyclopedias.</w:t>
      </w:r>
    </w:p>
    <w:p w:rsidR="0049484A" w:rsidRDefault="0049484A" w:rsidP="0049484A">
      <w:pPr>
        <w:rPr>
          <w:rFonts w:ascii="Times New Roman" w:hAnsi="Times New Roman" w:cs="Times New Roman"/>
          <w:sz w:val="18"/>
          <w:szCs w:val="18"/>
        </w:rPr>
      </w:pPr>
      <w:r>
        <w:rPr>
          <w:rFonts w:ascii="Times New Roman" w:hAnsi="Times New Roman" w:cs="Times New Roman"/>
          <w:sz w:val="18"/>
          <w:szCs w:val="18"/>
        </w:rPr>
        <w:t xml:space="preserve">     </w:t>
      </w:r>
      <w:r w:rsidR="004E70EB">
        <w:rPr>
          <w:rFonts w:ascii="Times New Roman" w:hAnsi="Times New Roman" w:cs="Times New Roman"/>
          <w:sz w:val="18"/>
          <w:szCs w:val="18"/>
        </w:rPr>
        <w:t xml:space="preserve">  </w:t>
      </w:r>
      <w:r w:rsidR="0053615D">
        <w:rPr>
          <w:rFonts w:ascii="Times New Roman" w:hAnsi="Times New Roman" w:cs="Times New Roman"/>
          <w:sz w:val="18"/>
          <w:szCs w:val="18"/>
        </w:rPr>
        <w:t>If you are citing more than one work by the same individual (author, editor, translator, etc.), arrange the entries alphabetically by title (16.2.2). After the first entry, replace the author’s name with six hyphens (21.7.3, p. 303).</w:t>
      </w:r>
    </w:p>
    <w:p w:rsidR="0053615D" w:rsidRDefault="007E164E" w:rsidP="0049484A">
      <w:pPr>
        <w:rPr>
          <w:rFonts w:ascii="Times New Roman" w:hAnsi="Times New Roman" w:cs="Times New Roman"/>
          <w:sz w:val="18"/>
          <w:szCs w:val="18"/>
        </w:rPr>
      </w:pPr>
      <w:r>
        <w:rPr>
          <w:rFonts w:ascii="Times New Roman" w:hAnsi="Times New Roman" w:cs="Times New Roman"/>
          <w:sz w:val="18"/>
          <w:szCs w:val="18"/>
        </w:rPr>
        <w:t xml:space="preserve">     </w:t>
      </w:r>
      <w:r w:rsidR="004E70EB">
        <w:rPr>
          <w:rFonts w:ascii="Times New Roman" w:hAnsi="Times New Roman" w:cs="Times New Roman"/>
          <w:sz w:val="18"/>
          <w:szCs w:val="18"/>
        </w:rPr>
        <w:t xml:space="preserve">  </w:t>
      </w:r>
      <w:r>
        <w:rPr>
          <w:rFonts w:ascii="Times New Roman" w:hAnsi="Times New Roman" w:cs="Times New Roman"/>
          <w:sz w:val="18"/>
          <w:szCs w:val="18"/>
        </w:rPr>
        <w:t>Single-space the bibliography, leaving one blank line between entries. Use a “hanging indent” style if the entry is more than one line in length, as shown in the Type of Source examples.</w:t>
      </w:r>
    </w:p>
    <w:p w:rsidR="007E164E" w:rsidRDefault="007E164E" w:rsidP="0049484A">
      <w:pPr>
        <w:rPr>
          <w:rFonts w:ascii="Times New Roman" w:hAnsi="Times New Roman" w:cs="Times New Roman"/>
          <w:sz w:val="18"/>
          <w:szCs w:val="18"/>
        </w:rPr>
      </w:pPr>
      <w:r>
        <w:rPr>
          <w:rFonts w:ascii="Times New Roman" w:hAnsi="Times New Roman" w:cs="Times New Roman"/>
          <w:sz w:val="18"/>
          <w:szCs w:val="18"/>
        </w:rPr>
        <w:t xml:space="preserve">     The following is an example of a bibliography that lists the sources cited in the notes in alphabetical order.</w:t>
      </w:r>
    </w:p>
    <w:p w:rsidR="007E164E" w:rsidRDefault="008A2860" w:rsidP="0049484A">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-109182</wp:posOffset>
                </wp:positionH>
                <wp:positionV relativeFrom="paragraph">
                  <wp:posOffset>171508</wp:posOffset>
                </wp:positionV>
                <wp:extent cx="7001301" cy="2251530"/>
                <wp:effectExtent l="0" t="0" r="28575" b="15875"/>
                <wp:wrapNone/>
                <wp:docPr id="1" name="Rectangle 1"/>
                <wp:cNvGraphicFramePr/>
                <a:graphic xmlns:a="http://schemas.openxmlformats.org/drawingml/2006/main">
                  <a:graphicData uri="http://schemas.microsoft.com/office/word/2010/wordprocessingShape">
                    <wps:wsp>
                      <wps:cNvSpPr/>
                      <wps:spPr>
                        <a:xfrm>
                          <a:off x="0" y="0"/>
                          <a:ext cx="7001301" cy="22515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6pt;margin-top:13.5pt;width:551.3pt;height:17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" filled="f" strokecolor="black [3213]" strokeweight="1.5pt"/>
            </w:pict>
          </mc:Fallback>
        </mc:AlternateContent>
      </w:r>
    </w:p>
    <w:p w:rsidR="007E164E" w:rsidRDefault="007E164E" w:rsidP="007E164E">
      <w:pPr>
        <w:jc w:val="center"/>
        <w:rPr>
          <w:rFonts w:ascii="Times New Roman" w:hAnsi="Times New Roman" w:cs="Times New Roman"/>
          <w:sz w:val="18"/>
          <w:szCs w:val="18"/>
        </w:rPr>
      </w:pPr>
      <w:r>
        <w:rPr>
          <w:rFonts w:ascii="Times New Roman" w:hAnsi="Times New Roman" w:cs="Times New Roman"/>
          <w:sz w:val="18"/>
          <w:szCs w:val="18"/>
        </w:rPr>
        <w:t>Bibliography</w:t>
      </w:r>
    </w:p>
    <w:p w:rsidR="007E164E" w:rsidRDefault="007E164E" w:rsidP="007E164E">
      <w:pPr>
        <w:ind w:left="720" w:hanging="720"/>
        <w:rPr>
          <w:rFonts w:ascii="Times New Roman" w:hAnsi="Times New Roman" w:cs="Times New Roman"/>
          <w:sz w:val="18"/>
          <w:szCs w:val="18"/>
        </w:rPr>
      </w:pPr>
      <w:r>
        <w:rPr>
          <w:rFonts w:ascii="Times New Roman" w:hAnsi="Times New Roman" w:cs="Times New Roman"/>
          <w:sz w:val="18"/>
          <w:szCs w:val="18"/>
        </w:rPr>
        <w:t xml:space="preserve">“Declaring Independence: The Revolution.” Films On Demand, 2006. </w:t>
      </w:r>
      <w:proofErr w:type="gramStart"/>
      <w:r>
        <w:rPr>
          <w:rFonts w:ascii="Times New Roman" w:hAnsi="Times New Roman" w:cs="Times New Roman"/>
          <w:sz w:val="18"/>
          <w:szCs w:val="18"/>
        </w:rPr>
        <w:t>Accessed January 14, 2014.</w:t>
      </w:r>
      <w:proofErr w:type="gramEnd"/>
      <w:r>
        <w:rPr>
          <w:rFonts w:ascii="Times New Roman" w:hAnsi="Times New Roman" w:cs="Times New Roman"/>
          <w:sz w:val="18"/>
          <w:szCs w:val="18"/>
        </w:rPr>
        <w:t xml:space="preserve"> </w:t>
      </w:r>
      <w:r w:rsidRPr="007E164E">
        <w:rPr>
          <w:rFonts w:ascii="Times New Roman" w:hAnsi="Times New Roman" w:cs="Times New Roman"/>
          <w:sz w:val="18"/>
          <w:szCs w:val="18"/>
        </w:rPr>
        <w:t>http://digital.films.com/PortalPlaylists.aspx?aid=17517&amp;xtid=42997</w:t>
      </w:r>
      <w:r>
        <w:rPr>
          <w:rFonts w:ascii="Times New Roman" w:hAnsi="Times New Roman" w:cs="Times New Roman"/>
          <w:sz w:val="18"/>
          <w:szCs w:val="18"/>
        </w:rPr>
        <w:t>.</w:t>
      </w:r>
    </w:p>
    <w:p w:rsidR="007E164E" w:rsidRDefault="007E164E" w:rsidP="007E164E">
      <w:pPr>
        <w:ind w:left="720" w:hanging="720"/>
        <w:rPr>
          <w:rFonts w:ascii="Times New Roman" w:hAnsi="Times New Roman" w:cs="Times New Roman"/>
          <w:sz w:val="18"/>
          <w:szCs w:val="18"/>
        </w:rPr>
      </w:pPr>
      <w:r>
        <w:rPr>
          <w:rFonts w:ascii="Times New Roman" w:hAnsi="Times New Roman" w:cs="Times New Roman"/>
          <w:sz w:val="18"/>
          <w:szCs w:val="18"/>
        </w:rPr>
        <w:t xml:space="preserve">Foner, Eric. </w:t>
      </w:r>
      <w:r>
        <w:rPr>
          <w:rFonts w:ascii="Times New Roman" w:hAnsi="Times New Roman" w:cs="Times New Roman"/>
          <w:i/>
          <w:sz w:val="18"/>
          <w:szCs w:val="18"/>
        </w:rPr>
        <w:t>Give Me Liberty</w:t>
      </w:r>
      <w:proofErr w:type="gramStart"/>
      <w:r>
        <w:rPr>
          <w:rFonts w:ascii="Times New Roman" w:hAnsi="Times New Roman" w:cs="Times New Roman"/>
          <w:i/>
          <w:sz w:val="18"/>
          <w:szCs w:val="18"/>
        </w:rPr>
        <w:t>!:</w:t>
      </w:r>
      <w:proofErr w:type="gramEnd"/>
      <w:r>
        <w:rPr>
          <w:rFonts w:ascii="Times New Roman" w:hAnsi="Times New Roman" w:cs="Times New Roman"/>
          <w:i/>
          <w:sz w:val="18"/>
          <w:szCs w:val="18"/>
        </w:rPr>
        <w:t xml:space="preserve"> An American History. </w:t>
      </w:r>
      <w:proofErr w:type="gramStart"/>
      <w:r>
        <w:rPr>
          <w:rFonts w:ascii="Times New Roman" w:hAnsi="Times New Roman" w:cs="Times New Roman"/>
          <w:sz w:val="18"/>
          <w:szCs w:val="18"/>
        </w:rPr>
        <w:t>3</w:t>
      </w:r>
      <w:r w:rsidRPr="0066016F">
        <w:rPr>
          <w:rFonts w:ascii="Times New Roman" w:hAnsi="Times New Roman" w:cs="Times New Roman"/>
          <w:sz w:val="18"/>
          <w:szCs w:val="18"/>
        </w:rPr>
        <w:t>rd</w:t>
      </w:r>
      <w:r>
        <w:rPr>
          <w:rFonts w:ascii="Times New Roman" w:hAnsi="Times New Roman" w:cs="Times New Roman"/>
          <w:sz w:val="18"/>
          <w:szCs w:val="18"/>
        </w:rPr>
        <w:t xml:space="preserve"> ed. Vol. 1.</w:t>
      </w:r>
      <w:proofErr w:type="gramEnd"/>
      <w:r>
        <w:rPr>
          <w:rFonts w:ascii="Times New Roman" w:hAnsi="Times New Roman" w:cs="Times New Roman"/>
          <w:sz w:val="18"/>
          <w:szCs w:val="18"/>
        </w:rPr>
        <w:t xml:space="preserve"> New York: W.W. Norton, 2012.</w:t>
      </w:r>
    </w:p>
    <w:p w:rsidR="007E164E" w:rsidRDefault="007E164E" w:rsidP="007E164E">
      <w:pPr>
        <w:ind w:left="720" w:hanging="720"/>
        <w:rPr>
          <w:rFonts w:ascii="Times New Roman" w:hAnsi="Times New Roman" w:cs="Times New Roman"/>
          <w:sz w:val="18"/>
          <w:szCs w:val="18"/>
        </w:rPr>
      </w:pPr>
      <w:r>
        <w:rPr>
          <w:rFonts w:ascii="Times New Roman" w:hAnsi="Times New Roman" w:cs="Times New Roman"/>
          <w:sz w:val="18"/>
          <w:szCs w:val="18"/>
        </w:rPr>
        <w:t xml:space="preserve">------. “Tom Paine’s Republic: Radical Ideology and Social Change.” In </w:t>
      </w:r>
      <w:r>
        <w:rPr>
          <w:rFonts w:ascii="Times New Roman" w:hAnsi="Times New Roman" w:cs="Times New Roman"/>
          <w:i/>
          <w:sz w:val="18"/>
          <w:szCs w:val="18"/>
        </w:rPr>
        <w:t xml:space="preserve">The American Revolution: Explorations in the History of American Radicalism, </w:t>
      </w:r>
      <w:r w:rsidR="008A2860">
        <w:rPr>
          <w:rFonts w:ascii="Times New Roman" w:hAnsi="Times New Roman" w:cs="Times New Roman"/>
          <w:sz w:val="18"/>
          <w:szCs w:val="18"/>
        </w:rPr>
        <w:t>edited by Alfred F. Young, 189-228. DeKalb: Northern Illinois University Press, 1976.</w:t>
      </w:r>
    </w:p>
    <w:p w:rsidR="008A2860" w:rsidRDefault="008A2860" w:rsidP="007E164E">
      <w:pPr>
        <w:ind w:left="720" w:hanging="720"/>
        <w:rPr>
          <w:rFonts w:ascii="Times New Roman" w:hAnsi="Times New Roman" w:cs="Times New Roman"/>
          <w:sz w:val="18"/>
          <w:szCs w:val="18"/>
        </w:rPr>
      </w:pPr>
      <w:r>
        <w:rPr>
          <w:rFonts w:ascii="Times New Roman" w:hAnsi="Times New Roman" w:cs="Times New Roman"/>
          <w:sz w:val="18"/>
          <w:szCs w:val="18"/>
        </w:rPr>
        <w:t xml:space="preserve">Nash, David. </w:t>
      </w:r>
      <w:proofErr w:type="gramStart"/>
      <w:r>
        <w:rPr>
          <w:rFonts w:ascii="Times New Roman" w:hAnsi="Times New Roman" w:cs="Times New Roman"/>
          <w:sz w:val="18"/>
          <w:szCs w:val="18"/>
        </w:rPr>
        <w:t>“The Gain from Paine.”</w:t>
      </w:r>
      <w:proofErr w:type="gramEnd"/>
      <w:r>
        <w:rPr>
          <w:rFonts w:ascii="Times New Roman" w:hAnsi="Times New Roman" w:cs="Times New Roman"/>
          <w:sz w:val="18"/>
          <w:szCs w:val="18"/>
        </w:rPr>
        <w:t xml:space="preserve"> </w:t>
      </w:r>
      <w:r>
        <w:rPr>
          <w:rFonts w:ascii="Times New Roman" w:hAnsi="Times New Roman" w:cs="Times New Roman"/>
          <w:i/>
          <w:sz w:val="18"/>
          <w:szCs w:val="18"/>
        </w:rPr>
        <w:t xml:space="preserve">History Today </w:t>
      </w:r>
      <w:r>
        <w:rPr>
          <w:rFonts w:ascii="Times New Roman" w:hAnsi="Times New Roman" w:cs="Times New Roman"/>
          <w:sz w:val="18"/>
          <w:szCs w:val="18"/>
        </w:rPr>
        <w:t xml:space="preserve">59, no. 6 (June 2009): 12-18. </w:t>
      </w:r>
      <w:proofErr w:type="gramStart"/>
      <w:r>
        <w:rPr>
          <w:rFonts w:ascii="Times New Roman" w:hAnsi="Times New Roman" w:cs="Times New Roman"/>
          <w:sz w:val="18"/>
          <w:szCs w:val="18"/>
        </w:rPr>
        <w:t>Accessed December 2, 2013.</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Academic Search Complete.</w:t>
      </w:r>
      <w:proofErr w:type="gramEnd"/>
    </w:p>
    <w:p w:rsidR="008A2860" w:rsidRDefault="008A2860" w:rsidP="007E164E">
      <w:pPr>
        <w:ind w:left="720" w:hanging="720"/>
        <w:rPr>
          <w:rFonts w:ascii="Times New Roman" w:hAnsi="Times New Roman" w:cs="Times New Roman"/>
          <w:sz w:val="18"/>
          <w:szCs w:val="18"/>
        </w:rPr>
      </w:pPr>
      <w:r>
        <w:rPr>
          <w:rFonts w:ascii="Times New Roman" w:hAnsi="Times New Roman" w:cs="Times New Roman"/>
          <w:sz w:val="18"/>
          <w:szCs w:val="18"/>
        </w:rPr>
        <w:t xml:space="preserve">Paine, Thomas. </w:t>
      </w:r>
      <w:r>
        <w:rPr>
          <w:rFonts w:ascii="Times New Roman" w:hAnsi="Times New Roman" w:cs="Times New Roman"/>
          <w:i/>
          <w:sz w:val="18"/>
          <w:szCs w:val="18"/>
        </w:rPr>
        <w:t>Rights of Man: Being an Answer to Mr. Burke’s Attack on the French Revolution, Part 1,</w:t>
      </w:r>
      <w:r>
        <w:rPr>
          <w:rFonts w:ascii="Times New Roman" w:hAnsi="Times New Roman" w:cs="Times New Roman"/>
          <w:sz w:val="18"/>
          <w:szCs w:val="18"/>
        </w:rPr>
        <w:t xml:space="preserve"> edited by Moncure Daniel Conway. London: G.P. Putnam, 1894. </w:t>
      </w:r>
      <w:proofErr w:type="gramStart"/>
      <w:r>
        <w:rPr>
          <w:rFonts w:ascii="Times New Roman" w:hAnsi="Times New Roman" w:cs="Times New Roman"/>
          <w:sz w:val="18"/>
          <w:szCs w:val="18"/>
        </w:rPr>
        <w:t>Accessed November 16, 2013.</w:t>
      </w:r>
      <w:proofErr w:type="gramEnd"/>
      <w:r>
        <w:rPr>
          <w:rFonts w:ascii="Times New Roman" w:hAnsi="Times New Roman" w:cs="Times New Roman"/>
          <w:sz w:val="18"/>
          <w:szCs w:val="18"/>
        </w:rPr>
        <w:t xml:space="preserve"> </w:t>
      </w:r>
      <w:r w:rsidR="00FA7C77" w:rsidRPr="0065684D">
        <w:rPr>
          <w:rFonts w:ascii="Times New Roman" w:hAnsi="Times New Roman" w:cs="Times New Roman"/>
          <w:sz w:val="18"/>
          <w:szCs w:val="18"/>
        </w:rPr>
        <w:t>http://books.google.com/books?id=GrYBAAAAYAAJ</w:t>
      </w:r>
      <w:r>
        <w:rPr>
          <w:rFonts w:ascii="Times New Roman" w:hAnsi="Times New Roman" w:cs="Times New Roman"/>
          <w:sz w:val="18"/>
          <w:szCs w:val="18"/>
        </w:rPr>
        <w:t xml:space="preserve">. </w:t>
      </w:r>
    </w:p>
    <w:p w:rsidR="00FA7C77" w:rsidRDefault="00FA7C77" w:rsidP="007E164E">
      <w:pPr>
        <w:ind w:left="720" w:hanging="720"/>
        <w:rPr>
          <w:rFonts w:ascii="Times New Roman" w:hAnsi="Times New Roman" w:cs="Times New Roman"/>
          <w:sz w:val="18"/>
          <w:szCs w:val="18"/>
        </w:rPr>
      </w:pPr>
    </w:p>
    <w:p w:rsidR="009F22CA" w:rsidRDefault="00FA7C77" w:rsidP="009F22CA">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9F22CA">
        <w:rPr>
          <w:rFonts w:ascii="Times New Roman" w:hAnsi="Times New Roman" w:cs="Times New Roman"/>
          <w:sz w:val="18"/>
          <w:szCs w:val="18"/>
        </w:rPr>
        <w:t xml:space="preserve">     </w:t>
      </w:r>
      <w:r>
        <w:rPr>
          <w:rFonts w:ascii="Times New Roman" w:hAnsi="Times New Roman" w:cs="Times New Roman"/>
          <w:sz w:val="18"/>
          <w:szCs w:val="18"/>
        </w:rPr>
        <w:t>If you have a type of source not covered in the examples given, ask the librarian to show you the Turabian man</w:t>
      </w:r>
      <w:r w:rsidR="009F22CA">
        <w:rPr>
          <w:rFonts w:ascii="Times New Roman" w:hAnsi="Times New Roman" w:cs="Times New Roman"/>
          <w:sz w:val="18"/>
          <w:szCs w:val="18"/>
        </w:rPr>
        <w:t xml:space="preserve">ual or consult the online guide </w:t>
      </w:r>
      <w:r>
        <w:rPr>
          <w:rFonts w:ascii="Times New Roman" w:hAnsi="Times New Roman" w:cs="Times New Roman"/>
          <w:sz w:val="18"/>
          <w:szCs w:val="18"/>
        </w:rPr>
        <w:t>for</w:t>
      </w:r>
      <w:r w:rsidR="009F22CA">
        <w:rPr>
          <w:rFonts w:ascii="Times New Roman" w:hAnsi="Times New Roman" w:cs="Times New Roman"/>
          <w:sz w:val="18"/>
          <w:szCs w:val="18"/>
        </w:rPr>
        <w:t xml:space="preserve"> more examples:  </w:t>
      </w:r>
      <w:r w:rsidR="009F22CA" w:rsidRPr="00227040">
        <w:rPr>
          <w:rFonts w:ascii="Times New Roman" w:hAnsi="Times New Roman" w:cs="Times New Roman"/>
          <w:sz w:val="18"/>
          <w:szCs w:val="18"/>
        </w:rPr>
        <w:t>https://owl.english.purdue.edu/owl/resource/717/01/</w:t>
      </w:r>
      <w:r w:rsidR="009F22CA">
        <w:rPr>
          <w:rFonts w:ascii="Times New Roman" w:hAnsi="Times New Roman" w:cs="Times New Roman"/>
          <w:sz w:val="18"/>
          <w:szCs w:val="18"/>
        </w:rPr>
        <w:t>.</w:t>
      </w:r>
    </w:p>
    <w:p w:rsidR="009F22CA" w:rsidRDefault="009F22CA" w:rsidP="009F22CA">
      <w:pPr>
        <w:ind w:left="720" w:hanging="720"/>
        <w:rPr>
          <w:rFonts w:ascii="Times New Roman" w:hAnsi="Times New Roman" w:cs="Times New Roman"/>
          <w:sz w:val="18"/>
          <w:szCs w:val="18"/>
        </w:rPr>
      </w:pPr>
      <w:r>
        <w:rPr>
          <w:rFonts w:ascii="Times New Roman" w:hAnsi="Times New Roman" w:cs="Times New Roman"/>
          <w:sz w:val="18"/>
          <w:szCs w:val="18"/>
        </w:rPr>
        <w:t xml:space="preserve">Turabian, Kate L. </w:t>
      </w:r>
      <w:r>
        <w:rPr>
          <w:rFonts w:ascii="Times New Roman" w:hAnsi="Times New Roman" w:cs="Times New Roman"/>
          <w:i/>
          <w:sz w:val="18"/>
          <w:szCs w:val="18"/>
        </w:rPr>
        <w:t xml:space="preserve">A Manual for Writers of Research Papers, Theses, and Dissertations: Chicago Style for Students and Researchers. </w:t>
      </w:r>
      <w:r>
        <w:rPr>
          <w:rFonts w:ascii="Times New Roman" w:hAnsi="Times New Roman" w:cs="Times New Roman"/>
          <w:sz w:val="18"/>
          <w:szCs w:val="18"/>
        </w:rPr>
        <w:t>8</w:t>
      </w:r>
      <w:r w:rsidRPr="006036EA">
        <w:rPr>
          <w:rFonts w:ascii="Times New Roman" w:hAnsi="Times New Roman" w:cs="Times New Roman"/>
          <w:sz w:val="18"/>
          <w:szCs w:val="18"/>
        </w:rPr>
        <w:t>th</w:t>
      </w:r>
      <w:r>
        <w:rPr>
          <w:rFonts w:ascii="Times New Roman" w:hAnsi="Times New Roman" w:cs="Times New Roman"/>
          <w:sz w:val="18"/>
          <w:szCs w:val="18"/>
        </w:rPr>
        <w:t xml:space="preserve"> ed. Revised by Wayne C. Booth, Gregory G. Colomb, Joseph M. Williams, and University of Chicago Press Editorial Staff. Chicago; London: University of Chicago Press, 2013. </w:t>
      </w:r>
    </w:p>
    <w:p w:rsidR="009F22CA" w:rsidRDefault="009F22CA" w:rsidP="009F22CA">
      <w:pPr>
        <w:ind w:left="720" w:hanging="720"/>
        <w:rPr>
          <w:rFonts w:ascii="Times New Roman" w:hAnsi="Times New Roman" w:cs="Times New Roman"/>
          <w:sz w:val="18"/>
          <w:szCs w:val="18"/>
        </w:rPr>
      </w:pPr>
      <w:r>
        <w:rPr>
          <w:rFonts w:ascii="Times New Roman" w:hAnsi="Times New Roman" w:cs="Times New Roman"/>
          <w:sz w:val="18"/>
          <w:szCs w:val="18"/>
        </w:rPr>
        <w:t xml:space="preserve">This is available on the reference shelves in Magale Library. Call number: </w:t>
      </w:r>
      <w:r w:rsidR="00251F03" w:rsidRPr="00251F03">
        <w:rPr>
          <w:rFonts w:ascii="Times New Roman" w:hAnsi="Times New Roman" w:cs="Times New Roman"/>
          <w:sz w:val="18"/>
          <w:szCs w:val="18"/>
        </w:rPr>
        <w:t xml:space="preserve">LB2369 .T8 </w:t>
      </w:r>
      <w:r w:rsidR="00602760">
        <w:rPr>
          <w:rFonts w:ascii="Times New Roman" w:hAnsi="Times New Roman" w:cs="Times New Roman"/>
          <w:sz w:val="18"/>
          <w:szCs w:val="18"/>
        </w:rPr>
        <w:t>2013</w:t>
      </w:r>
      <w:r>
        <w:rPr>
          <w:rFonts w:ascii="Times New Roman" w:hAnsi="Times New Roman" w:cs="Times New Roman"/>
          <w:sz w:val="18"/>
          <w:szCs w:val="18"/>
        </w:rPr>
        <w:t>.</w:t>
      </w:r>
    </w:p>
    <w:p w:rsidR="009F22CA" w:rsidRDefault="00F043E8" w:rsidP="00227040">
      <w:pPr>
        <w:rPr>
          <w:rFonts w:ascii="Times New Roman" w:hAnsi="Times New Roman" w:cs="Times New Roman"/>
          <w:sz w:val="18"/>
          <w:szCs w:val="18"/>
        </w:rPr>
      </w:pPr>
      <w:r>
        <w:rPr>
          <w:rFonts w:ascii="Times New Roman" w:hAnsi="Times New Roman" w:cs="Times New Roman"/>
          <w:sz w:val="18"/>
          <w:szCs w:val="18"/>
        </w:rPr>
        <w:t>You may want to experiment with eTurabian (</w:t>
      </w:r>
      <w:r w:rsidRPr="00227040">
        <w:rPr>
          <w:rFonts w:ascii="Times New Roman" w:hAnsi="Times New Roman" w:cs="Times New Roman"/>
          <w:sz w:val="18"/>
          <w:szCs w:val="18"/>
        </w:rPr>
        <w:t>http://www.eturabian.com/turabian/index.html</w:t>
      </w:r>
      <w:r>
        <w:rPr>
          <w:rFonts w:ascii="Times New Roman" w:hAnsi="Times New Roman" w:cs="Times New Roman"/>
          <w:sz w:val="18"/>
          <w:szCs w:val="18"/>
        </w:rPr>
        <w:t>), an online citation maker based on Turabian 7</w:t>
      </w:r>
      <w:r w:rsidRPr="0019660A">
        <w:rPr>
          <w:rFonts w:ascii="Times New Roman" w:hAnsi="Times New Roman" w:cs="Times New Roman"/>
          <w:sz w:val="18"/>
          <w:szCs w:val="18"/>
        </w:rPr>
        <w:t>th</w:t>
      </w:r>
      <w:r>
        <w:rPr>
          <w:rFonts w:ascii="Times New Roman" w:hAnsi="Times New Roman" w:cs="Times New Roman"/>
          <w:sz w:val="18"/>
          <w:szCs w:val="18"/>
        </w:rPr>
        <w:t xml:space="preserve"> and 8</w:t>
      </w:r>
      <w:r w:rsidRPr="0019660A">
        <w:rPr>
          <w:rFonts w:ascii="Times New Roman" w:hAnsi="Times New Roman" w:cs="Times New Roman"/>
          <w:sz w:val="18"/>
          <w:szCs w:val="18"/>
        </w:rPr>
        <w:t>th</w:t>
      </w:r>
      <w:r>
        <w:rPr>
          <w:rFonts w:ascii="Times New Roman" w:hAnsi="Times New Roman" w:cs="Times New Roman"/>
          <w:sz w:val="18"/>
          <w:szCs w:val="18"/>
        </w:rPr>
        <w:t xml:space="preserve"> editions</w:t>
      </w:r>
      <w:r w:rsidR="00227040">
        <w:rPr>
          <w:rFonts w:ascii="Times New Roman" w:hAnsi="Times New Roman" w:cs="Times New Roman"/>
          <w:sz w:val="18"/>
          <w:szCs w:val="18"/>
        </w:rPr>
        <w:t>.</w:t>
      </w:r>
    </w:p>
    <w:p w:rsidR="009F22CA" w:rsidRDefault="009F22CA"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p>
    <w:p w:rsidR="006A5A01" w:rsidRDefault="006A5A01" w:rsidP="007E164E">
      <w:pPr>
        <w:ind w:left="720" w:hanging="72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40942</wp:posOffset>
                </wp:positionH>
                <wp:positionV relativeFrom="paragraph">
                  <wp:posOffset>80816</wp:posOffset>
                </wp:positionV>
                <wp:extent cx="679658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79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pt,6.35pt" to="538.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7CzwEAAAMEAAAOAAAAZHJzL2Uyb0RvYy54bWysU8GO2yAQvVfqPyDujZ2Vkm6t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" strokecolor="black [3213]"/>
            </w:pict>
          </mc:Fallback>
        </mc:AlternateContent>
      </w:r>
    </w:p>
    <w:p w:rsidR="006A5A01" w:rsidRPr="009579F7" w:rsidRDefault="00DB797A" w:rsidP="00DB797A">
      <w:pPr>
        <w:ind w:left="1440" w:firstLine="720"/>
        <w:rPr>
          <w:rFonts w:ascii="Times New Roman" w:hAnsi="Times New Roman" w:cs="Times New Roman"/>
          <w:color w:val="808080" w:themeColor="background1" w:themeShade="80"/>
          <w:sz w:val="16"/>
          <w:szCs w:val="16"/>
        </w:rPr>
      </w:pPr>
      <w:r>
        <w:rPr>
          <w:rFonts w:ascii="Times New Roman" w:hAnsi="Times New Roman" w:cs="Times New Roman"/>
          <w:color w:val="808080" w:themeColor="background1" w:themeShade="80"/>
          <w:sz w:val="16"/>
          <w:szCs w:val="16"/>
        </w:rPr>
        <w:t xml:space="preserve">          </w:t>
      </w:r>
      <w:r w:rsidR="006A5A01" w:rsidRPr="009579F7">
        <w:rPr>
          <w:rFonts w:ascii="Times New Roman" w:hAnsi="Times New Roman" w:cs="Times New Roman"/>
          <w:color w:val="808080" w:themeColor="background1" w:themeShade="80"/>
          <w:sz w:val="16"/>
          <w:szCs w:val="16"/>
        </w:rPr>
        <w:t xml:space="preserve">Reprinted with permission from Austin Community College Library Services    </w:t>
      </w:r>
      <w:r>
        <w:rPr>
          <w:rFonts w:ascii="Times New Roman" w:hAnsi="Times New Roman" w:cs="Times New Roman"/>
          <w:color w:val="808080" w:themeColor="background1" w:themeShade="80"/>
          <w:sz w:val="16"/>
          <w:szCs w:val="16"/>
        </w:rPr>
        <w:t xml:space="preserve">July, 2017          </w:t>
      </w:r>
    </w:p>
    <w:sectPr w:rsidR="006A5A01" w:rsidRPr="009579F7" w:rsidSect="00D623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A2" w:rsidRDefault="00996BA2" w:rsidP="00D62324">
      <w:pPr>
        <w:spacing w:after="0" w:line="240" w:lineRule="auto"/>
      </w:pPr>
      <w:r>
        <w:separator/>
      </w:r>
    </w:p>
  </w:endnote>
  <w:endnote w:type="continuationSeparator" w:id="0">
    <w:p w:rsidR="00996BA2" w:rsidRDefault="00996BA2" w:rsidP="00D6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A2" w:rsidRDefault="00996BA2" w:rsidP="00D62324">
      <w:pPr>
        <w:spacing w:after="0" w:line="240" w:lineRule="auto"/>
      </w:pPr>
      <w:r>
        <w:separator/>
      </w:r>
    </w:p>
  </w:footnote>
  <w:footnote w:type="continuationSeparator" w:id="0">
    <w:p w:rsidR="00996BA2" w:rsidRDefault="00996BA2" w:rsidP="00D62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A9A"/>
    <w:multiLevelType w:val="hybridMultilevel"/>
    <w:tmpl w:val="14BE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873D5"/>
    <w:multiLevelType w:val="hybridMultilevel"/>
    <w:tmpl w:val="028AA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24"/>
    <w:rsid w:val="000021A4"/>
    <w:rsid w:val="000208F5"/>
    <w:rsid w:val="00060489"/>
    <w:rsid w:val="000A7D60"/>
    <w:rsid w:val="000B2409"/>
    <w:rsid w:val="000E0B02"/>
    <w:rsid w:val="00110845"/>
    <w:rsid w:val="0017653D"/>
    <w:rsid w:val="00184999"/>
    <w:rsid w:val="0019660A"/>
    <w:rsid w:val="001B6FA3"/>
    <w:rsid w:val="00224913"/>
    <w:rsid w:val="00227040"/>
    <w:rsid w:val="00232068"/>
    <w:rsid w:val="00251F03"/>
    <w:rsid w:val="00257554"/>
    <w:rsid w:val="002731F0"/>
    <w:rsid w:val="002C0E97"/>
    <w:rsid w:val="002C3894"/>
    <w:rsid w:val="002D6140"/>
    <w:rsid w:val="002F60F7"/>
    <w:rsid w:val="003027CA"/>
    <w:rsid w:val="00331AC5"/>
    <w:rsid w:val="00342F06"/>
    <w:rsid w:val="00346166"/>
    <w:rsid w:val="0037136A"/>
    <w:rsid w:val="00375F03"/>
    <w:rsid w:val="00387328"/>
    <w:rsid w:val="003A264A"/>
    <w:rsid w:val="00423EFF"/>
    <w:rsid w:val="00427168"/>
    <w:rsid w:val="00432943"/>
    <w:rsid w:val="004656FF"/>
    <w:rsid w:val="0049484A"/>
    <w:rsid w:val="004E70EB"/>
    <w:rsid w:val="0050431D"/>
    <w:rsid w:val="0053615D"/>
    <w:rsid w:val="00545E60"/>
    <w:rsid w:val="005D6030"/>
    <w:rsid w:val="00602760"/>
    <w:rsid w:val="006036EA"/>
    <w:rsid w:val="00646E9A"/>
    <w:rsid w:val="0065684D"/>
    <w:rsid w:val="0066016F"/>
    <w:rsid w:val="00667C3E"/>
    <w:rsid w:val="006A5A01"/>
    <w:rsid w:val="006A6055"/>
    <w:rsid w:val="006F1FED"/>
    <w:rsid w:val="00787C24"/>
    <w:rsid w:val="007A0B5E"/>
    <w:rsid w:val="007B7F70"/>
    <w:rsid w:val="007C7ECB"/>
    <w:rsid w:val="007E164E"/>
    <w:rsid w:val="007E382E"/>
    <w:rsid w:val="00813853"/>
    <w:rsid w:val="00886759"/>
    <w:rsid w:val="008A2860"/>
    <w:rsid w:val="00926D47"/>
    <w:rsid w:val="0093438E"/>
    <w:rsid w:val="00953CE1"/>
    <w:rsid w:val="0095552A"/>
    <w:rsid w:val="009579F7"/>
    <w:rsid w:val="00996BA2"/>
    <w:rsid w:val="009C082B"/>
    <w:rsid w:val="009F22CA"/>
    <w:rsid w:val="00A03D04"/>
    <w:rsid w:val="00A3420A"/>
    <w:rsid w:val="00AD34B6"/>
    <w:rsid w:val="00AE347B"/>
    <w:rsid w:val="00B36FCB"/>
    <w:rsid w:val="00B45215"/>
    <w:rsid w:val="00B622EF"/>
    <w:rsid w:val="00B7729F"/>
    <w:rsid w:val="00B77F41"/>
    <w:rsid w:val="00BB385E"/>
    <w:rsid w:val="00BC0C6D"/>
    <w:rsid w:val="00BD2BC0"/>
    <w:rsid w:val="00BD7703"/>
    <w:rsid w:val="00CF66FA"/>
    <w:rsid w:val="00D210DA"/>
    <w:rsid w:val="00D37F85"/>
    <w:rsid w:val="00D533E6"/>
    <w:rsid w:val="00D62324"/>
    <w:rsid w:val="00D91F22"/>
    <w:rsid w:val="00DB797A"/>
    <w:rsid w:val="00DC16CD"/>
    <w:rsid w:val="00E031FA"/>
    <w:rsid w:val="00F043E8"/>
    <w:rsid w:val="00F15677"/>
    <w:rsid w:val="00F62EF5"/>
    <w:rsid w:val="00F9036C"/>
    <w:rsid w:val="00FA7C77"/>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24"/>
    <w:rPr>
      <w:rFonts w:ascii="Tahoma" w:hAnsi="Tahoma" w:cs="Tahoma"/>
      <w:sz w:val="16"/>
      <w:szCs w:val="16"/>
    </w:rPr>
  </w:style>
  <w:style w:type="paragraph" w:styleId="ListParagraph">
    <w:name w:val="List Paragraph"/>
    <w:basedOn w:val="Normal"/>
    <w:uiPriority w:val="34"/>
    <w:qFormat/>
    <w:rsid w:val="00D37F85"/>
    <w:pPr>
      <w:ind w:left="720"/>
      <w:contextualSpacing/>
    </w:pPr>
  </w:style>
  <w:style w:type="table" w:styleId="TableGrid">
    <w:name w:val="Table Grid"/>
    <w:basedOn w:val="TableNormal"/>
    <w:uiPriority w:val="59"/>
    <w:rsid w:val="0081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24"/>
    <w:rPr>
      <w:rFonts w:ascii="Tahoma" w:hAnsi="Tahoma" w:cs="Tahoma"/>
      <w:sz w:val="16"/>
      <w:szCs w:val="16"/>
    </w:rPr>
  </w:style>
  <w:style w:type="paragraph" w:styleId="ListParagraph">
    <w:name w:val="List Paragraph"/>
    <w:basedOn w:val="Normal"/>
    <w:uiPriority w:val="34"/>
    <w:qFormat/>
    <w:rsid w:val="00D37F85"/>
    <w:pPr>
      <w:ind w:left="720"/>
      <w:contextualSpacing/>
    </w:pPr>
  </w:style>
  <w:style w:type="table" w:styleId="TableGrid">
    <w:name w:val="Table Grid"/>
    <w:basedOn w:val="TableNormal"/>
    <w:uiPriority w:val="59"/>
    <w:rsid w:val="0081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FCB3-61CD-46C2-B378-88778CF6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Curtis</dc:creator>
  <cp:lastModifiedBy>Jeannette Curtis</cp:lastModifiedBy>
  <cp:revision>63</cp:revision>
  <cp:lastPrinted>2017-07-31T19:19:00Z</cp:lastPrinted>
  <dcterms:created xsi:type="dcterms:W3CDTF">2014-09-09T02:44:00Z</dcterms:created>
  <dcterms:modified xsi:type="dcterms:W3CDTF">2017-09-13T02:40:00Z</dcterms:modified>
</cp:coreProperties>
</file>