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8A262" w14:textId="7B772325" w:rsidR="00425261" w:rsidRPr="0068584B" w:rsidRDefault="00425261" w:rsidP="00425261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7C752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2468AD" wp14:editId="35D0950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347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ary-news-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E06">
        <w:rPr>
          <w:rFonts w:ascii="Times New Roman" w:hAnsi="Times New Roman" w:cs="Times New Roman"/>
          <w:b/>
          <w:noProof/>
          <w:sz w:val="24"/>
          <w:szCs w:val="24"/>
        </w:rPr>
        <w:t>MEDIA</w:t>
      </w:r>
      <w:r w:rsidR="00EB2C5C">
        <w:rPr>
          <w:rFonts w:ascii="Times New Roman" w:hAnsi="Times New Roman" w:cs="Times New Roman"/>
          <w:b/>
          <w:noProof/>
          <w:sz w:val="24"/>
          <w:szCs w:val="24"/>
        </w:rPr>
        <w:t xml:space="preserve"> RELEASE</w:t>
      </w:r>
      <w:r w:rsidRPr="001F78F6">
        <w:rPr>
          <w:rFonts w:ascii="Times New Roman" w:eastAsia="MS Mincho" w:hAnsi="Times New Roman" w:cs="Times New Roman"/>
          <w:b/>
          <w:sz w:val="24"/>
          <w:szCs w:val="24"/>
        </w:rPr>
        <w:t>- FOR IMMEDIATE RELEASE (</w:t>
      </w:r>
      <w:r w:rsidR="00AE490F">
        <w:rPr>
          <w:rFonts w:ascii="Times New Roman" w:eastAsia="MS Mincho" w:hAnsi="Times New Roman" w:cs="Times New Roman"/>
          <w:b/>
          <w:sz w:val="24"/>
          <w:szCs w:val="24"/>
        </w:rPr>
        <w:t xml:space="preserve">August </w:t>
      </w:r>
      <w:r w:rsidR="00641980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4C3F6B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="00AE490F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624E72" w:rsidRPr="0037732A">
        <w:rPr>
          <w:rFonts w:ascii="Times New Roman" w:eastAsia="MS Mincho" w:hAnsi="Times New Roman" w:cs="Times New Roman"/>
          <w:b/>
          <w:sz w:val="24"/>
          <w:szCs w:val="24"/>
        </w:rPr>
        <w:t xml:space="preserve"> 201</w:t>
      </w:r>
      <w:r w:rsidR="00641980">
        <w:rPr>
          <w:rFonts w:ascii="Times New Roman" w:eastAsia="MS Mincho" w:hAnsi="Times New Roman" w:cs="Times New Roman"/>
          <w:b/>
          <w:sz w:val="24"/>
          <w:szCs w:val="24"/>
        </w:rPr>
        <w:t>9</w:t>
      </w:r>
      <w:r w:rsidR="00B55B3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7C794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1F78F6">
        <w:rPr>
          <w:rFonts w:ascii="Times New Roman" w:eastAsia="MS Mincho" w:hAnsi="Times New Roman" w:cs="Times New Roman"/>
          <w:b/>
          <w:sz w:val="24"/>
          <w:szCs w:val="24"/>
        </w:rPr>
        <w:br/>
        <w:t xml:space="preserve">Contact: Kate Pedrotty, Centenary </w:t>
      </w:r>
      <w:r>
        <w:rPr>
          <w:rFonts w:ascii="Times New Roman" w:eastAsia="MS Mincho" w:hAnsi="Times New Roman" w:cs="Times New Roman"/>
          <w:b/>
          <w:sz w:val="24"/>
          <w:szCs w:val="24"/>
        </w:rPr>
        <w:t>Marketing &amp; Communication</w:t>
      </w:r>
      <w:r w:rsidRPr="001F78F6">
        <w:rPr>
          <w:rFonts w:ascii="Times New Roman" w:eastAsia="MS Mincho" w:hAnsi="Times New Roman" w:cs="Times New Roman"/>
          <w:b/>
          <w:sz w:val="24"/>
          <w:szCs w:val="24"/>
        </w:rPr>
        <w:t>, 318.869.5715</w:t>
      </w:r>
    </w:p>
    <w:p w14:paraId="7DAA5C2B" w14:textId="296F6147" w:rsidR="00066F02" w:rsidRPr="000D5DF0" w:rsidRDefault="00AE490F" w:rsidP="00066F02">
      <w:pPr>
        <w:spacing w:before="100" w:beforeAutospacing="1" w:after="100" w:afterAutospacing="1" w:line="240" w:lineRule="auto"/>
        <w:outlineLvl w:val="0"/>
        <w:rPr>
          <w:rFonts w:ascii="Times New Roman" w:eastAsia="ヒラギノ角ゴ Pro W3" w:hAnsi="Times New Roman" w:cs="Times New Roman"/>
          <w:bCs/>
          <w:color w:val="75081E"/>
          <w:kern w:val="36"/>
          <w:sz w:val="32"/>
          <w:szCs w:val="48"/>
        </w:rPr>
      </w:pPr>
      <w:r>
        <w:rPr>
          <w:rFonts w:ascii="Times New Roman" w:eastAsia="ヒラギノ角ゴ Pro W3" w:hAnsi="Times New Roman" w:cs="Times New Roman"/>
          <w:b/>
          <w:bCs/>
          <w:i/>
          <w:color w:val="75081E"/>
          <w:kern w:val="36"/>
          <w:sz w:val="32"/>
          <w:szCs w:val="48"/>
        </w:rPr>
        <w:t>Centenary</w:t>
      </w:r>
      <w:r w:rsidR="0020010D">
        <w:rPr>
          <w:rFonts w:ascii="Times New Roman" w:eastAsia="ヒラギノ角ゴ Pro W3" w:hAnsi="Times New Roman" w:cs="Times New Roman"/>
          <w:b/>
          <w:bCs/>
          <w:i/>
          <w:color w:val="75081E"/>
          <w:kern w:val="36"/>
          <w:sz w:val="32"/>
          <w:szCs w:val="48"/>
        </w:rPr>
        <w:t xml:space="preserve"> </w:t>
      </w:r>
      <w:r w:rsidR="004C3F6B">
        <w:rPr>
          <w:rFonts w:ascii="Times New Roman" w:eastAsia="ヒラギノ角ゴ Pro W3" w:hAnsi="Times New Roman" w:cs="Times New Roman"/>
          <w:b/>
          <w:bCs/>
          <w:i/>
          <w:color w:val="75081E"/>
          <w:kern w:val="36"/>
          <w:sz w:val="32"/>
          <w:szCs w:val="48"/>
        </w:rPr>
        <w:t>Youth Orchestra auditions set to begin August 23</w:t>
      </w:r>
    </w:p>
    <w:p w14:paraId="1788B874" w14:textId="6E47142C" w:rsidR="00011EFC" w:rsidRDefault="00E739C5" w:rsidP="004C3F6B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9A2A7C">
        <w:rPr>
          <w:rFonts w:ascii="Times New Roman" w:hAnsi="Times New Roman" w:cs="Times New Roman"/>
          <w:color w:val="000000"/>
          <w:sz w:val="24"/>
          <w:szCs w:val="24"/>
        </w:rPr>
        <w:t xml:space="preserve">SHREVEPORT, LA — 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Cente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nary Youth Orchestra (CYO) and c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onductor Daniel Santelices announce that a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uditions are now open for 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student musicians, 13 years of age and up, desiring to be a part 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of the CYO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for the 2019-2020 season. The CYO provides a unique opportunity to perform side-by-side with college-level musicians attending Centenary College of Louisiana. Rehearsals begin Monday, September 9</w:t>
      </w:r>
      <w:r w:rsidR="004C3F6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from 7:00-8:30</w:t>
      </w:r>
      <w:r w:rsidR="004C3F6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</w:t>
      </w:r>
      <w:r w:rsidR="004C3F6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</w:t>
      </w:r>
      <w:r w:rsidR="004C3F6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at the Hurley School of Music in Feazel Rehearsal Hall.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Auditions will take place at </w:t>
      </w:r>
      <w:r w:rsidR="004C3F6B" w:rsidRP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Hurley School of Music according to the following schedule:</w:t>
      </w:r>
    </w:p>
    <w:p w14:paraId="41C0EA01" w14:textId="0B8AC208" w:rsidR="00011EFC" w:rsidRPr="00DD549C" w:rsidRDefault="004C3F6B" w:rsidP="00DD54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Friday, August 23 and Sunday, August 25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- 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4:00-6:00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p.m.</w:t>
      </w:r>
    </w:p>
    <w:p w14:paraId="0123E9C3" w14:textId="1AC2C412" w:rsidR="00011EFC" w:rsidRPr="00DD549C" w:rsidRDefault="004C3F6B" w:rsidP="00DD54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Monday, August 26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- 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6:00-8:3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0 p.m.</w:t>
      </w:r>
    </w:p>
    <w:p w14:paraId="739AEAB0" w14:textId="3272C9A9" w:rsidR="00011EFC" w:rsidRPr="00DD549C" w:rsidRDefault="004C3F6B" w:rsidP="00DD54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Monday September 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2 - 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10:00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a.m. – 12:00 p.m. (noon)</w:t>
      </w:r>
    </w:p>
    <w:p w14:paraId="091DDB2D" w14:textId="353DEC96" w:rsidR="00011EFC" w:rsidRPr="00DD549C" w:rsidRDefault="004C3F6B" w:rsidP="00DD54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Sunday, September 8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- 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2:00-6:00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p.m.</w:t>
      </w:r>
    </w:p>
    <w:p w14:paraId="2D0CBA2A" w14:textId="23AA0877" w:rsidR="00011EFC" w:rsidRDefault="004C3F6B" w:rsidP="00DD549C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Auditions may also be scheduled by appointment for those unable to attend those dates. </w:t>
      </w:r>
    </w:p>
    <w:p w14:paraId="2A5056E2" w14:textId="57597CD0" w:rsidR="00011EFC" w:rsidRDefault="00011EFC" w:rsidP="00DD549C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udition requirements for bowed-stringed instruments, woodwind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and brass instruments will consist of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one major and minor scale, a solo selection of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two to three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minutes, prepared orchestra excerpts selected by the conductor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and sight reading. Keyboard/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iano,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arp,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impani and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ercussion players need to also prepare a short solo selection and requested orchestra excerpts. Please contact the CYO at dsantelices@centenary.edu or call the Hurley School of Music office at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318.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869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5235 to schedule an audition and obtain an audition packet.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CYO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concerts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for the 2019-2020 season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will take place at 2:30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p.m.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on Sunday, November 17, 2019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and Sunday March 8, 2020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in Anderson Auditorium.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</w:rPr>
        <w:br/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November 17 opening concert will feature CYO oboist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Hannah Hobson in a performance of the </w:t>
      </w:r>
      <w:r w:rsidR="004C3F6B" w:rsidRPr="00DD549C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Concerto in C-minor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by the Baroque composer, Alessandro Marcello. Hobson attends Caddo Magnet High School and studies privately with Shreveport Symphony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rincipal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boe and Hurley School of Music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aculty, Theresa Zale-Bridges. The CYO will also perform Georg Fredric 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lastRenderedPageBreak/>
        <w:t xml:space="preserve">Handel's ebullient </w:t>
      </w:r>
      <w:r w:rsidR="004C3F6B" w:rsidRPr="00DD549C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Arrival of the Queen of Sheba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and Pietro Mascagni's lush Intermezzo from his opera </w:t>
      </w:r>
      <w:proofErr w:type="spellStart"/>
      <w:r w:rsidR="004C3F6B" w:rsidRPr="00DD549C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Cavalleria</w:t>
      </w:r>
      <w:proofErr w:type="spellEnd"/>
      <w:r w:rsidR="004C3F6B" w:rsidRPr="00DD549C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4C3F6B" w:rsidRPr="00DD549C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Rusticana</w:t>
      </w:r>
      <w:proofErr w:type="spellEnd"/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proofErr w:type="spellStart"/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Tschaikovsky's</w:t>
      </w:r>
      <w:proofErr w:type="spellEnd"/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charming music from ballet, </w:t>
      </w:r>
      <w:r w:rsidR="004C3F6B" w:rsidRPr="00DD549C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The Nutcracker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and the finale movement to Sibelius' </w:t>
      </w:r>
      <w:r w:rsidR="004C3F6B" w:rsidRPr="00DD549C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Symphony No. 2</w:t>
      </w:r>
      <w:r w:rsidR="004C3F6B"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will complete the program. </w:t>
      </w:r>
    </w:p>
    <w:p w14:paraId="72F0BA10" w14:textId="2375475C" w:rsidR="00011EFC" w:rsidRDefault="004C3F6B" w:rsidP="00DD549C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"From the sublime beauty of the </w:t>
      </w:r>
      <w:r w:rsidRPr="00DD549C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Marcello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to 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the 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grandeur of the full orchestra effect of the Sibelius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t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he audience is sure to be transported through a variety of emotional states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,” says Santelices.</w:t>
      </w:r>
      <w:r w:rsidRPr="00DD549C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DD549C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Santelices is also excited to announce the 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inaugural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CYO Concerto Competition which will be open only to CYO members.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011EFC" w:rsidRPr="004D6DE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competition will be held Saturday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 w:rsidR="00011EFC" w:rsidRPr="004D6DE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October 19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2019. </w:t>
      </w:r>
      <w:r w:rsidR="00011EFC" w:rsidRPr="004D6DE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winner(s) will play with the CYO at the March 8, 2020 concert.</w:t>
      </w:r>
    </w:p>
    <w:p w14:paraId="317BF6E6" w14:textId="5813A764" w:rsidR="004A3C02" w:rsidRPr="00DD549C" w:rsidRDefault="004C3F6B" w:rsidP="00DD549C">
      <w:pPr>
        <w:rPr>
          <w:rFonts w:ascii="Times New Roman" w:hAnsi="Times New Roman" w:cs="Times New Roman"/>
          <w:sz w:val="24"/>
          <w:szCs w:val="24"/>
        </w:rPr>
      </w:pP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"One of my goals i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n establishing the competition 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is to encourage our members in their pursuit of musical excellence</w:t>
      </w:r>
      <w:r w:rsidR="00011E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,” explains Santelices. “</w:t>
      </w:r>
      <w:r w:rsidRPr="00DD549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For some musicians, it may be a once-in-a-lifetime opportunity to play a solo with an orchestra." </w:t>
      </w:r>
    </w:p>
    <w:p w14:paraId="7BBB96D0" w14:textId="77777777" w:rsidR="003A60D4" w:rsidRPr="003D28F1" w:rsidRDefault="00A771E2" w:rsidP="00304AB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28F1">
        <w:rPr>
          <w:rFonts w:ascii="Times New Roman" w:hAnsi="Times New Roman" w:cs="Times New Roman"/>
          <w:color w:val="000000"/>
          <w:sz w:val="24"/>
          <w:szCs w:val="24"/>
        </w:rPr>
        <w:t>###</w:t>
      </w:r>
    </w:p>
    <w:p w14:paraId="6695B1C8" w14:textId="77777777" w:rsidR="00425261" w:rsidRPr="003D28F1" w:rsidRDefault="00425261" w:rsidP="00E31886">
      <w:pPr>
        <w:tabs>
          <w:tab w:val="left" w:pos="90"/>
          <w:tab w:val="right" w:pos="93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D28F1">
        <w:rPr>
          <w:rFonts w:ascii="Times New Roman" w:eastAsia="MS Mincho" w:hAnsi="Times New Roman" w:cs="Times New Roman"/>
          <w:sz w:val="24"/>
          <w:szCs w:val="24"/>
        </w:rPr>
        <w:t xml:space="preserve">About Centenary College of Louisiana </w:t>
      </w:r>
      <w:r w:rsidR="00E31886" w:rsidRPr="003D28F1">
        <w:rPr>
          <w:rFonts w:ascii="Times New Roman" w:eastAsia="MS Mincho" w:hAnsi="Times New Roman" w:cs="Times New Roman"/>
          <w:sz w:val="24"/>
          <w:szCs w:val="24"/>
        </w:rPr>
        <w:tab/>
      </w:r>
    </w:p>
    <w:p w14:paraId="17D22831" w14:textId="77777777" w:rsidR="00425261" w:rsidRPr="003D28F1" w:rsidRDefault="00425261" w:rsidP="00425261">
      <w:pPr>
        <w:tabs>
          <w:tab w:val="left" w:pos="9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745C8DCE" w14:textId="77777777" w:rsidR="00425261" w:rsidRPr="004D1135" w:rsidRDefault="00425261" w:rsidP="004D1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D28F1">
        <w:rPr>
          <w:rFonts w:ascii="Times New Roman" w:eastAsia="MS Mincho" w:hAnsi="Times New Roman" w:cs="Times New Roman"/>
          <w:sz w:val="24"/>
          <w:szCs w:val="24"/>
        </w:rPr>
        <w:t>Centenary College of Louisiana is a selective, residential, national liberal arts college affiliated with the United Methodist Church. Founded in 1825, it is the oldest chartered liberal arts college west of the Mississippi River and is a member of the Associated Colleges of the South.</w:t>
      </w:r>
    </w:p>
    <w:p w14:paraId="1DB905E8" w14:textId="77777777" w:rsidR="00C15BA4" w:rsidRDefault="00DD549C"/>
    <w:sectPr w:rsidR="00C1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D66"/>
    <w:multiLevelType w:val="multilevel"/>
    <w:tmpl w:val="9A3A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A693C"/>
    <w:multiLevelType w:val="hybridMultilevel"/>
    <w:tmpl w:val="C294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750"/>
    <w:multiLevelType w:val="multilevel"/>
    <w:tmpl w:val="590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A11DC"/>
    <w:multiLevelType w:val="hybridMultilevel"/>
    <w:tmpl w:val="A3E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3A56"/>
    <w:multiLevelType w:val="hybridMultilevel"/>
    <w:tmpl w:val="09287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820DE"/>
    <w:multiLevelType w:val="hybridMultilevel"/>
    <w:tmpl w:val="378C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1"/>
    <w:rsid w:val="00005150"/>
    <w:rsid w:val="00011EFC"/>
    <w:rsid w:val="00016E06"/>
    <w:rsid w:val="00027DA6"/>
    <w:rsid w:val="0003069C"/>
    <w:rsid w:val="00036E80"/>
    <w:rsid w:val="000634D0"/>
    <w:rsid w:val="00065344"/>
    <w:rsid w:val="00066F02"/>
    <w:rsid w:val="00073FD9"/>
    <w:rsid w:val="000878DA"/>
    <w:rsid w:val="00091F27"/>
    <w:rsid w:val="00093CE2"/>
    <w:rsid w:val="00094E46"/>
    <w:rsid w:val="000A1763"/>
    <w:rsid w:val="000A294A"/>
    <w:rsid w:val="000A3A02"/>
    <w:rsid w:val="000B4FE5"/>
    <w:rsid w:val="000C2A8C"/>
    <w:rsid w:val="000C4A21"/>
    <w:rsid w:val="000D0F4D"/>
    <w:rsid w:val="000D5DF0"/>
    <w:rsid w:val="000E02D0"/>
    <w:rsid w:val="000F0043"/>
    <w:rsid w:val="000F0AD9"/>
    <w:rsid w:val="000F3E75"/>
    <w:rsid w:val="00114745"/>
    <w:rsid w:val="00114EC8"/>
    <w:rsid w:val="00130699"/>
    <w:rsid w:val="0013371D"/>
    <w:rsid w:val="00136632"/>
    <w:rsid w:val="001377A2"/>
    <w:rsid w:val="00137C3F"/>
    <w:rsid w:val="0014326C"/>
    <w:rsid w:val="00144D80"/>
    <w:rsid w:val="00150185"/>
    <w:rsid w:val="00153C06"/>
    <w:rsid w:val="00153C43"/>
    <w:rsid w:val="001549F3"/>
    <w:rsid w:val="00154D85"/>
    <w:rsid w:val="00165429"/>
    <w:rsid w:val="00165D6B"/>
    <w:rsid w:val="001738AD"/>
    <w:rsid w:val="00175812"/>
    <w:rsid w:val="00182A79"/>
    <w:rsid w:val="001901CE"/>
    <w:rsid w:val="001A2DC2"/>
    <w:rsid w:val="001A7294"/>
    <w:rsid w:val="001B4C21"/>
    <w:rsid w:val="001C345E"/>
    <w:rsid w:val="001D0044"/>
    <w:rsid w:val="001D09BC"/>
    <w:rsid w:val="001E01B9"/>
    <w:rsid w:val="001E4620"/>
    <w:rsid w:val="001F756B"/>
    <w:rsid w:val="001F7A2E"/>
    <w:rsid w:val="0020010D"/>
    <w:rsid w:val="00200A02"/>
    <w:rsid w:val="00201E3D"/>
    <w:rsid w:val="002021B1"/>
    <w:rsid w:val="0021123E"/>
    <w:rsid w:val="00214ABE"/>
    <w:rsid w:val="00217003"/>
    <w:rsid w:val="00220BBB"/>
    <w:rsid w:val="0022485F"/>
    <w:rsid w:val="00226BE0"/>
    <w:rsid w:val="002343A4"/>
    <w:rsid w:val="00234CEF"/>
    <w:rsid w:val="00240201"/>
    <w:rsid w:val="00243623"/>
    <w:rsid w:val="00251587"/>
    <w:rsid w:val="00251C8C"/>
    <w:rsid w:val="002539F7"/>
    <w:rsid w:val="002551ED"/>
    <w:rsid w:val="00266B53"/>
    <w:rsid w:val="002679C7"/>
    <w:rsid w:val="00267C3B"/>
    <w:rsid w:val="0027082B"/>
    <w:rsid w:val="002727C0"/>
    <w:rsid w:val="00272ED7"/>
    <w:rsid w:val="002738E9"/>
    <w:rsid w:val="00287782"/>
    <w:rsid w:val="00296BD6"/>
    <w:rsid w:val="002A61B4"/>
    <w:rsid w:val="002B28A2"/>
    <w:rsid w:val="002B63AC"/>
    <w:rsid w:val="002D1CFB"/>
    <w:rsid w:val="002D401C"/>
    <w:rsid w:val="002E210A"/>
    <w:rsid w:val="002E71A5"/>
    <w:rsid w:val="002F7783"/>
    <w:rsid w:val="00302F42"/>
    <w:rsid w:val="00304AB0"/>
    <w:rsid w:val="00304C04"/>
    <w:rsid w:val="00304FCD"/>
    <w:rsid w:val="003136E0"/>
    <w:rsid w:val="00313E5D"/>
    <w:rsid w:val="00322374"/>
    <w:rsid w:val="003233C3"/>
    <w:rsid w:val="0033588E"/>
    <w:rsid w:val="00345679"/>
    <w:rsid w:val="00347AF1"/>
    <w:rsid w:val="003623AE"/>
    <w:rsid w:val="00365488"/>
    <w:rsid w:val="00365891"/>
    <w:rsid w:val="0037732A"/>
    <w:rsid w:val="0038246D"/>
    <w:rsid w:val="0038252F"/>
    <w:rsid w:val="003905E4"/>
    <w:rsid w:val="00397C96"/>
    <w:rsid w:val="003A60D4"/>
    <w:rsid w:val="003B050F"/>
    <w:rsid w:val="003B0810"/>
    <w:rsid w:val="003B1154"/>
    <w:rsid w:val="003B3707"/>
    <w:rsid w:val="003B4ECE"/>
    <w:rsid w:val="003B5D5F"/>
    <w:rsid w:val="003C7484"/>
    <w:rsid w:val="003D2073"/>
    <w:rsid w:val="003D28F1"/>
    <w:rsid w:val="003D2E19"/>
    <w:rsid w:val="003D3E6B"/>
    <w:rsid w:val="003E26FA"/>
    <w:rsid w:val="003F0FFE"/>
    <w:rsid w:val="003F624F"/>
    <w:rsid w:val="003F7ACA"/>
    <w:rsid w:val="004113ED"/>
    <w:rsid w:val="00420201"/>
    <w:rsid w:val="0042405E"/>
    <w:rsid w:val="004242E6"/>
    <w:rsid w:val="00425261"/>
    <w:rsid w:val="004303A5"/>
    <w:rsid w:val="0043151C"/>
    <w:rsid w:val="00437E44"/>
    <w:rsid w:val="004402EB"/>
    <w:rsid w:val="00442222"/>
    <w:rsid w:val="00455C4A"/>
    <w:rsid w:val="00457EFB"/>
    <w:rsid w:val="00462BDD"/>
    <w:rsid w:val="00466F97"/>
    <w:rsid w:val="00493408"/>
    <w:rsid w:val="004A3C02"/>
    <w:rsid w:val="004A5B0F"/>
    <w:rsid w:val="004B7B1A"/>
    <w:rsid w:val="004C208C"/>
    <w:rsid w:val="004C3F6B"/>
    <w:rsid w:val="004D1135"/>
    <w:rsid w:val="004D4BE1"/>
    <w:rsid w:val="004D52B4"/>
    <w:rsid w:val="004D5B48"/>
    <w:rsid w:val="004E1782"/>
    <w:rsid w:val="004E3825"/>
    <w:rsid w:val="004E5945"/>
    <w:rsid w:val="004F7972"/>
    <w:rsid w:val="00504C8F"/>
    <w:rsid w:val="00511580"/>
    <w:rsid w:val="00511FF8"/>
    <w:rsid w:val="00524E34"/>
    <w:rsid w:val="005270B6"/>
    <w:rsid w:val="00530B76"/>
    <w:rsid w:val="005348A3"/>
    <w:rsid w:val="0053699D"/>
    <w:rsid w:val="005551C2"/>
    <w:rsid w:val="00556086"/>
    <w:rsid w:val="005568D8"/>
    <w:rsid w:val="0055780E"/>
    <w:rsid w:val="00573D72"/>
    <w:rsid w:val="0057536B"/>
    <w:rsid w:val="00577678"/>
    <w:rsid w:val="00593698"/>
    <w:rsid w:val="0059494D"/>
    <w:rsid w:val="005A320A"/>
    <w:rsid w:val="005A5E58"/>
    <w:rsid w:val="005B750C"/>
    <w:rsid w:val="005D3515"/>
    <w:rsid w:val="005D5CEE"/>
    <w:rsid w:val="005E7916"/>
    <w:rsid w:val="005F436A"/>
    <w:rsid w:val="0060030A"/>
    <w:rsid w:val="00614B77"/>
    <w:rsid w:val="00624E72"/>
    <w:rsid w:val="00641980"/>
    <w:rsid w:val="00645866"/>
    <w:rsid w:val="00654CC2"/>
    <w:rsid w:val="006615DB"/>
    <w:rsid w:val="00661ED9"/>
    <w:rsid w:val="00665F36"/>
    <w:rsid w:val="00667CC9"/>
    <w:rsid w:val="00674BD6"/>
    <w:rsid w:val="0068584B"/>
    <w:rsid w:val="00690452"/>
    <w:rsid w:val="0069431B"/>
    <w:rsid w:val="00696A6B"/>
    <w:rsid w:val="006A4204"/>
    <w:rsid w:val="006A4F49"/>
    <w:rsid w:val="006B0D81"/>
    <w:rsid w:val="006B0FBB"/>
    <w:rsid w:val="006B50CB"/>
    <w:rsid w:val="006D0AF9"/>
    <w:rsid w:val="006D414F"/>
    <w:rsid w:val="006E7714"/>
    <w:rsid w:val="006F243A"/>
    <w:rsid w:val="006F2B47"/>
    <w:rsid w:val="006F53BD"/>
    <w:rsid w:val="00700633"/>
    <w:rsid w:val="00700825"/>
    <w:rsid w:val="00713F00"/>
    <w:rsid w:val="00721141"/>
    <w:rsid w:val="00726B6B"/>
    <w:rsid w:val="00731D06"/>
    <w:rsid w:val="00732E5D"/>
    <w:rsid w:val="007363D2"/>
    <w:rsid w:val="00736FE9"/>
    <w:rsid w:val="00737C76"/>
    <w:rsid w:val="007530DE"/>
    <w:rsid w:val="007576DF"/>
    <w:rsid w:val="00764E4E"/>
    <w:rsid w:val="0076623E"/>
    <w:rsid w:val="00766E04"/>
    <w:rsid w:val="007875C7"/>
    <w:rsid w:val="00787D97"/>
    <w:rsid w:val="0079194A"/>
    <w:rsid w:val="00795636"/>
    <w:rsid w:val="00795FEA"/>
    <w:rsid w:val="007A258C"/>
    <w:rsid w:val="007A6587"/>
    <w:rsid w:val="007B2BA2"/>
    <w:rsid w:val="007C0569"/>
    <w:rsid w:val="007C7069"/>
    <w:rsid w:val="007C752A"/>
    <w:rsid w:val="007C794E"/>
    <w:rsid w:val="007D1D88"/>
    <w:rsid w:val="007D545A"/>
    <w:rsid w:val="007E796E"/>
    <w:rsid w:val="007F1CEB"/>
    <w:rsid w:val="007F3087"/>
    <w:rsid w:val="007F5972"/>
    <w:rsid w:val="007F7109"/>
    <w:rsid w:val="00801060"/>
    <w:rsid w:val="00807B9B"/>
    <w:rsid w:val="00815B40"/>
    <w:rsid w:val="00822446"/>
    <w:rsid w:val="00824C65"/>
    <w:rsid w:val="00830C19"/>
    <w:rsid w:val="00832C53"/>
    <w:rsid w:val="008352A8"/>
    <w:rsid w:val="00836907"/>
    <w:rsid w:val="00841DE9"/>
    <w:rsid w:val="0084334D"/>
    <w:rsid w:val="0084566B"/>
    <w:rsid w:val="0084666A"/>
    <w:rsid w:val="008512B4"/>
    <w:rsid w:val="008526F0"/>
    <w:rsid w:val="00867794"/>
    <w:rsid w:val="00877F49"/>
    <w:rsid w:val="0089075A"/>
    <w:rsid w:val="008909AF"/>
    <w:rsid w:val="008953C8"/>
    <w:rsid w:val="008A2A5A"/>
    <w:rsid w:val="008A2F69"/>
    <w:rsid w:val="008B38C1"/>
    <w:rsid w:val="008B50DB"/>
    <w:rsid w:val="008C4DC8"/>
    <w:rsid w:val="008C5DBD"/>
    <w:rsid w:val="008C7774"/>
    <w:rsid w:val="008E1E8C"/>
    <w:rsid w:val="008F7825"/>
    <w:rsid w:val="00905CB2"/>
    <w:rsid w:val="00906500"/>
    <w:rsid w:val="009114D0"/>
    <w:rsid w:val="009171B9"/>
    <w:rsid w:val="00920CCE"/>
    <w:rsid w:val="00924942"/>
    <w:rsid w:val="00933D03"/>
    <w:rsid w:val="009418FD"/>
    <w:rsid w:val="00943163"/>
    <w:rsid w:val="0094740F"/>
    <w:rsid w:val="00955262"/>
    <w:rsid w:val="0095540F"/>
    <w:rsid w:val="00960A6E"/>
    <w:rsid w:val="00964582"/>
    <w:rsid w:val="0096662B"/>
    <w:rsid w:val="00974B38"/>
    <w:rsid w:val="0097590F"/>
    <w:rsid w:val="00980879"/>
    <w:rsid w:val="00981665"/>
    <w:rsid w:val="00981F8D"/>
    <w:rsid w:val="00994F3C"/>
    <w:rsid w:val="009A2A7C"/>
    <w:rsid w:val="009A6959"/>
    <w:rsid w:val="009C1B77"/>
    <w:rsid w:val="009D1672"/>
    <w:rsid w:val="009D64DE"/>
    <w:rsid w:val="009E00CC"/>
    <w:rsid w:val="009E120D"/>
    <w:rsid w:val="009E1E5F"/>
    <w:rsid w:val="009E24DC"/>
    <w:rsid w:val="009E273D"/>
    <w:rsid w:val="009F5AA9"/>
    <w:rsid w:val="00A02692"/>
    <w:rsid w:val="00A068A0"/>
    <w:rsid w:val="00A157C9"/>
    <w:rsid w:val="00A1773F"/>
    <w:rsid w:val="00A2092E"/>
    <w:rsid w:val="00A20C56"/>
    <w:rsid w:val="00A24957"/>
    <w:rsid w:val="00A24F9F"/>
    <w:rsid w:val="00A32CF4"/>
    <w:rsid w:val="00A35776"/>
    <w:rsid w:val="00A41AFC"/>
    <w:rsid w:val="00A510F7"/>
    <w:rsid w:val="00A5569F"/>
    <w:rsid w:val="00A72229"/>
    <w:rsid w:val="00A72E9E"/>
    <w:rsid w:val="00A732FF"/>
    <w:rsid w:val="00A741B2"/>
    <w:rsid w:val="00A76A5C"/>
    <w:rsid w:val="00A771E2"/>
    <w:rsid w:val="00A83CD6"/>
    <w:rsid w:val="00A84439"/>
    <w:rsid w:val="00A86170"/>
    <w:rsid w:val="00A91169"/>
    <w:rsid w:val="00AA6329"/>
    <w:rsid w:val="00AB360F"/>
    <w:rsid w:val="00AB695A"/>
    <w:rsid w:val="00AB72C4"/>
    <w:rsid w:val="00AC1639"/>
    <w:rsid w:val="00AD5AED"/>
    <w:rsid w:val="00AE490F"/>
    <w:rsid w:val="00AE5E13"/>
    <w:rsid w:val="00AE7264"/>
    <w:rsid w:val="00AF0496"/>
    <w:rsid w:val="00AF175D"/>
    <w:rsid w:val="00AF50CB"/>
    <w:rsid w:val="00AF6482"/>
    <w:rsid w:val="00B01C58"/>
    <w:rsid w:val="00B030A1"/>
    <w:rsid w:val="00B05194"/>
    <w:rsid w:val="00B111C4"/>
    <w:rsid w:val="00B13B32"/>
    <w:rsid w:val="00B22AA9"/>
    <w:rsid w:val="00B3217A"/>
    <w:rsid w:val="00B34C28"/>
    <w:rsid w:val="00B406ED"/>
    <w:rsid w:val="00B4243F"/>
    <w:rsid w:val="00B4730D"/>
    <w:rsid w:val="00B519E7"/>
    <w:rsid w:val="00B55B32"/>
    <w:rsid w:val="00B61E9E"/>
    <w:rsid w:val="00B643E0"/>
    <w:rsid w:val="00B66166"/>
    <w:rsid w:val="00B672B4"/>
    <w:rsid w:val="00B67A65"/>
    <w:rsid w:val="00B84535"/>
    <w:rsid w:val="00B84BD3"/>
    <w:rsid w:val="00B91BBC"/>
    <w:rsid w:val="00B9774C"/>
    <w:rsid w:val="00BA7462"/>
    <w:rsid w:val="00BB01BC"/>
    <w:rsid w:val="00BB1FBC"/>
    <w:rsid w:val="00BB3641"/>
    <w:rsid w:val="00BB666F"/>
    <w:rsid w:val="00BB773A"/>
    <w:rsid w:val="00BC50DA"/>
    <w:rsid w:val="00BD24EB"/>
    <w:rsid w:val="00BE0AC0"/>
    <w:rsid w:val="00BE213C"/>
    <w:rsid w:val="00BE2840"/>
    <w:rsid w:val="00BE3B74"/>
    <w:rsid w:val="00BE3BCB"/>
    <w:rsid w:val="00BF00A6"/>
    <w:rsid w:val="00BF5A5F"/>
    <w:rsid w:val="00C174E2"/>
    <w:rsid w:val="00C35CE1"/>
    <w:rsid w:val="00C37C3E"/>
    <w:rsid w:val="00C511EC"/>
    <w:rsid w:val="00C52C10"/>
    <w:rsid w:val="00C606A6"/>
    <w:rsid w:val="00C7325F"/>
    <w:rsid w:val="00C74658"/>
    <w:rsid w:val="00C76F66"/>
    <w:rsid w:val="00C811E2"/>
    <w:rsid w:val="00C831A9"/>
    <w:rsid w:val="00C901F4"/>
    <w:rsid w:val="00C950EC"/>
    <w:rsid w:val="00CA2A14"/>
    <w:rsid w:val="00CB16F7"/>
    <w:rsid w:val="00CB58B7"/>
    <w:rsid w:val="00CB771A"/>
    <w:rsid w:val="00CD0B8F"/>
    <w:rsid w:val="00CD56E5"/>
    <w:rsid w:val="00CE15A2"/>
    <w:rsid w:val="00CE6E9C"/>
    <w:rsid w:val="00CF3DF8"/>
    <w:rsid w:val="00D21CD2"/>
    <w:rsid w:val="00D2482B"/>
    <w:rsid w:val="00D26403"/>
    <w:rsid w:val="00D27B89"/>
    <w:rsid w:val="00D3128D"/>
    <w:rsid w:val="00D5081A"/>
    <w:rsid w:val="00D51423"/>
    <w:rsid w:val="00D653B5"/>
    <w:rsid w:val="00D70557"/>
    <w:rsid w:val="00D77BB6"/>
    <w:rsid w:val="00D91FB1"/>
    <w:rsid w:val="00DA23CC"/>
    <w:rsid w:val="00DA2AA1"/>
    <w:rsid w:val="00DA4BF0"/>
    <w:rsid w:val="00DC0167"/>
    <w:rsid w:val="00DC115B"/>
    <w:rsid w:val="00DC3D42"/>
    <w:rsid w:val="00DD53A7"/>
    <w:rsid w:val="00DD549C"/>
    <w:rsid w:val="00DE1C04"/>
    <w:rsid w:val="00DF4A38"/>
    <w:rsid w:val="00E05981"/>
    <w:rsid w:val="00E12FAD"/>
    <w:rsid w:val="00E15AF1"/>
    <w:rsid w:val="00E173AD"/>
    <w:rsid w:val="00E2141B"/>
    <w:rsid w:val="00E23119"/>
    <w:rsid w:val="00E31886"/>
    <w:rsid w:val="00E332E9"/>
    <w:rsid w:val="00E357D9"/>
    <w:rsid w:val="00E42B58"/>
    <w:rsid w:val="00E4404A"/>
    <w:rsid w:val="00E44C8E"/>
    <w:rsid w:val="00E45A68"/>
    <w:rsid w:val="00E47B6A"/>
    <w:rsid w:val="00E72F97"/>
    <w:rsid w:val="00E739C5"/>
    <w:rsid w:val="00E75F15"/>
    <w:rsid w:val="00E779DC"/>
    <w:rsid w:val="00E9012F"/>
    <w:rsid w:val="00E9193A"/>
    <w:rsid w:val="00E92659"/>
    <w:rsid w:val="00EA7ED2"/>
    <w:rsid w:val="00EB2C5C"/>
    <w:rsid w:val="00EB2EFE"/>
    <w:rsid w:val="00EB56DA"/>
    <w:rsid w:val="00EC03EC"/>
    <w:rsid w:val="00EC0C44"/>
    <w:rsid w:val="00EC3101"/>
    <w:rsid w:val="00ED365D"/>
    <w:rsid w:val="00ED78DD"/>
    <w:rsid w:val="00EF299D"/>
    <w:rsid w:val="00F034BD"/>
    <w:rsid w:val="00F06924"/>
    <w:rsid w:val="00F11CCE"/>
    <w:rsid w:val="00F275F5"/>
    <w:rsid w:val="00F27A0D"/>
    <w:rsid w:val="00F32A32"/>
    <w:rsid w:val="00F35552"/>
    <w:rsid w:val="00F37CD0"/>
    <w:rsid w:val="00F43B28"/>
    <w:rsid w:val="00F4487C"/>
    <w:rsid w:val="00F457ED"/>
    <w:rsid w:val="00F466DF"/>
    <w:rsid w:val="00F52185"/>
    <w:rsid w:val="00F63D55"/>
    <w:rsid w:val="00F669B7"/>
    <w:rsid w:val="00F8377B"/>
    <w:rsid w:val="00F86F90"/>
    <w:rsid w:val="00F90515"/>
    <w:rsid w:val="00F95134"/>
    <w:rsid w:val="00FA7D6E"/>
    <w:rsid w:val="00FB05FC"/>
    <w:rsid w:val="00FB1D25"/>
    <w:rsid w:val="00FB4A70"/>
    <w:rsid w:val="00FB75EF"/>
    <w:rsid w:val="00FC14B4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84FE"/>
  <w15:docId w15:val="{57F0ABCD-DA94-448B-B080-E775C13B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61"/>
  </w:style>
  <w:style w:type="paragraph" w:styleId="Heading1">
    <w:name w:val="heading 1"/>
    <w:basedOn w:val="Normal"/>
    <w:link w:val="Heading1Char"/>
    <w:uiPriority w:val="9"/>
    <w:qFormat/>
    <w:rsid w:val="00A24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F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4CEF"/>
  </w:style>
  <w:style w:type="paragraph" w:customStyle="1" w:styleId="xmsonormal">
    <w:name w:val="x_msonormal"/>
    <w:basedOn w:val="Normal"/>
    <w:rsid w:val="00234CE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BodyA">
    <w:name w:val="Body A"/>
    <w:rsid w:val="00234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6F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6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3D2"/>
    <w:rPr>
      <w:b/>
      <w:bCs/>
      <w:sz w:val="20"/>
      <w:szCs w:val="20"/>
    </w:rPr>
  </w:style>
  <w:style w:type="paragraph" w:customStyle="1" w:styleId="Body">
    <w:name w:val="Body"/>
    <w:basedOn w:val="Normal"/>
    <w:link w:val="BodyChar"/>
    <w:qFormat/>
    <w:rsid w:val="006A4F49"/>
    <w:pPr>
      <w:spacing w:after="0" w:line="300" w:lineRule="atLeast"/>
    </w:pPr>
    <w:rPr>
      <w:rFonts w:ascii="Arial" w:eastAsia="Arial" w:hAnsi="Arial" w:cs="Helvetica"/>
      <w:color w:val="373737"/>
      <w:sz w:val="20"/>
      <w:szCs w:val="18"/>
      <w:shd w:val="clear" w:color="auto" w:fill="FFFFFF"/>
    </w:rPr>
  </w:style>
  <w:style w:type="character" w:customStyle="1" w:styleId="BodyChar">
    <w:name w:val="Body Char"/>
    <w:link w:val="Body"/>
    <w:rsid w:val="006A4F49"/>
    <w:rPr>
      <w:rFonts w:ascii="Arial" w:eastAsia="Arial" w:hAnsi="Arial" w:cs="Helvetica"/>
      <w:color w:val="373737"/>
      <w:sz w:val="20"/>
      <w:szCs w:val="18"/>
    </w:rPr>
  </w:style>
  <w:style w:type="paragraph" w:customStyle="1" w:styleId="ParagraphStyle1">
    <w:name w:val="Paragraph Style 1"/>
    <w:basedOn w:val="Normal"/>
    <w:rsid w:val="002539F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4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mphasisA">
    <w:name w:val="Emphasis A"/>
    <w:rsid w:val="00A24F9F"/>
    <w:rPr>
      <w:rFonts w:ascii="Lucida Grande" w:eastAsia="ヒラギノ角ゴ Pro W3" w:hAnsi="Lucida Grande"/>
      <w:b w:val="0"/>
      <w:i w:val="0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1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7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8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3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Pedrotty</dc:creator>
  <cp:lastModifiedBy>Kate Pedrotty</cp:lastModifiedBy>
  <cp:revision>4</cp:revision>
  <dcterms:created xsi:type="dcterms:W3CDTF">2019-08-20T12:55:00Z</dcterms:created>
  <dcterms:modified xsi:type="dcterms:W3CDTF">2019-08-20T13:02:00Z</dcterms:modified>
</cp:coreProperties>
</file>